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65CFB" w14:textId="3BDBCA06" w:rsidR="003432AE" w:rsidRDefault="00063ACE">
      <w:pPr>
        <w:ind w:firstLineChars="0" w:firstLine="0"/>
        <w:jc w:val="center"/>
        <w:rPr>
          <w:b/>
          <w:bCs w:val="0"/>
          <w:sz w:val="40"/>
          <w:szCs w:val="48"/>
        </w:rPr>
      </w:pPr>
      <w:r>
        <w:rPr>
          <w:rFonts w:hint="eastAsia"/>
          <w:b/>
          <w:bCs w:val="0"/>
          <w:sz w:val="40"/>
          <w:szCs w:val="48"/>
        </w:rPr>
        <w:t>小舌头，大麻烦！</w:t>
      </w:r>
    </w:p>
    <w:p w14:paraId="380A0BA2" w14:textId="77777777" w:rsidR="003432AE" w:rsidRDefault="00063ACE">
      <w:pPr>
        <w:ind w:firstLineChars="0" w:firstLine="0"/>
        <w:jc w:val="center"/>
      </w:pPr>
      <w:r>
        <w:rPr>
          <w:rFonts w:hint="eastAsia"/>
        </w:rPr>
        <w:t>作者：乔·克鲁斯</w:t>
      </w:r>
    </w:p>
    <w:p w14:paraId="746D28D4" w14:textId="77777777" w:rsidR="003432AE" w:rsidRDefault="00063ACE">
      <w:pPr>
        <w:ind w:firstLineChars="0" w:firstLine="0"/>
        <w:jc w:val="center"/>
      </w:pPr>
      <w:r>
        <w:rPr>
          <w:rFonts w:hint="eastAsia"/>
          <w:noProof/>
        </w:rPr>
        <w:drawing>
          <wp:inline distT="0" distB="0" distL="0" distR="0" wp14:anchorId="691826C5" wp14:editId="5E9448FA">
            <wp:extent cx="3494405" cy="25292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662" cy="254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44B33" w14:textId="5AD916D9" w:rsidR="003432AE" w:rsidRDefault="00063ACE">
      <w:pPr>
        <w:pStyle w:val="TOC1"/>
        <w:tabs>
          <w:tab w:val="right" w:leader="dot" w:pos="9628"/>
        </w:tabs>
        <w:ind w:firstLine="420"/>
        <w:rPr>
          <w:rFonts w:asciiTheme="minorHAnsi" w:eastAsiaTheme="minorEastAsia" w:hAnsiTheme="minorHAnsi" w:cstheme="minorBidi"/>
          <w:bCs w:val="0"/>
          <w:kern w:val="2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173494283" w:history="1">
        <w:r>
          <w:rPr>
            <w:rStyle w:val="ad"/>
          </w:rPr>
          <w:t>一、小舌头，大麻烦！</w:t>
        </w:r>
        <w:r>
          <w:tab/>
        </w:r>
        <w:r>
          <w:fldChar w:fldCharType="begin"/>
        </w:r>
        <w:r>
          <w:instrText xml:space="preserve"> PAGEREF _Toc173494283 \h </w:instrText>
        </w:r>
        <w:r>
          <w:fldChar w:fldCharType="separate"/>
        </w:r>
        <w:r w:rsidR="001E3FE7">
          <w:rPr>
            <w:rFonts w:hint="eastAsia"/>
            <w:noProof/>
          </w:rPr>
          <w:t>1</w:t>
        </w:r>
        <w:r>
          <w:fldChar w:fldCharType="end"/>
        </w:r>
      </w:hyperlink>
    </w:p>
    <w:p w14:paraId="77859281" w14:textId="7229BD31" w:rsidR="003432AE" w:rsidRDefault="00063ACE">
      <w:pPr>
        <w:pStyle w:val="TOC1"/>
        <w:tabs>
          <w:tab w:val="right" w:leader="dot" w:pos="9628"/>
        </w:tabs>
        <w:ind w:firstLine="420"/>
        <w:rPr>
          <w:rFonts w:asciiTheme="minorHAnsi" w:eastAsiaTheme="minorEastAsia" w:hAnsiTheme="minorHAnsi" w:cstheme="minorBidi"/>
          <w:bCs w:val="0"/>
          <w:kern w:val="2"/>
        </w:rPr>
      </w:pPr>
      <w:hyperlink w:anchor="_Toc173494284" w:history="1">
        <w:r>
          <w:rPr>
            <w:rStyle w:val="ad"/>
          </w:rPr>
          <w:t>二、传舌者</w:t>
        </w:r>
        <w:r>
          <w:rPr>
            <w:rStyle w:val="ad"/>
          </w:rPr>
          <w:t>——</w:t>
        </w:r>
        <w:r>
          <w:rPr>
            <w:rStyle w:val="ad"/>
          </w:rPr>
          <w:t>撒</w:t>
        </w:r>
        <w:r>
          <w:rPr>
            <w:rStyle w:val="ad"/>
            <w:rFonts w:hint="eastAsia"/>
          </w:rPr>
          <w:t>但</w:t>
        </w:r>
        <w:r>
          <w:rPr>
            <w:rStyle w:val="ad"/>
          </w:rPr>
          <w:t>工具</w:t>
        </w:r>
        <w:r>
          <w:rPr>
            <w:rStyle w:val="ad"/>
          </w:rPr>
          <w:t>!</w:t>
        </w:r>
        <w:r>
          <w:tab/>
        </w:r>
        <w:r>
          <w:fldChar w:fldCharType="begin"/>
        </w:r>
        <w:r>
          <w:instrText xml:space="preserve"> PAGEREF _Toc173494284 \h </w:instrText>
        </w:r>
        <w:r>
          <w:fldChar w:fldCharType="separate"/>
        </w:r>
        <w:r w:rsidR="001E3FE7">
          <w:rPr>
            <w:rFonts w:hint="eastAsia"/>
            <w:noProof/>
          </w:rPr>
          <w:t>3</w:t>
        </w:r>
        <w:r>
          <w:fldChar w:fldCharType="end"/>
        </w:r>
      </w:hyperlink>
    </w:p>
    <w:p w14:paraId="5A525ACB" w14:textId="6AC42CA5" w:rsidR="003432AE" w:rsidRDefault="00063ACE">
      <w:pPr>
        <w:pStyle w:val="TOC1"/>
        <w:tabs>
          <w:tab w:val="right" w:leader="dot" w:pos="9628"/>
        </w:tabs>
        <w:ind w:firstLine="420"/>
        <w:rPr>
          <w:rFonts w:asciiTheme="minorHAnsi" w:eastAsiaTheme="minorEastAsia" w:hAnsiTheme="minorHAnsi" w:cstheme="minorBidi"/>
          <w:bCs w:val="0"/>
          <w:kern w:val="2"/>
        </w:rPr>
      </w:pPr>
      <w:hyperlink w:anchor="_Toc173494285" w:history="1">
        <w:r>
          <w:rPr>
            <w:rStyle w:val="ad"/>
          </w:rPr>
          <w:t>三、传舌者</w:t>
        </w:r>
        <w:r>
          <w:rPr>
            <w:rStyle w:val="ad"/>
          </w:rPr>
          <w:t>——</w:t>
        </w:r>
        <w:r>
          <w:rPr>
            <w:rStyle w:val="ad"/>
          </w:rPr>
          <w:t>谴责自己！</w:t>
        </w:r>
        <w:r>
          <w:tab/>
        </w:r>
        <w:r>
          <w:fldChar w:fldCharType="begin"/>
        </w:r>
        <w:r>
          <w:instrText xml:space="preserve"> PA</w:instrText>
        </w:r>
        <w:r>
          <w:instrText xml:space="preserve">GEREF _Toc173494285 \h </w:instrText>
        </w:r>
        <w:r>
          <w:fldChar w:fldCharType="separate"/>
        </w:r>
        <w:r w:rsidR="001E3FE7">
          <w:rPr>
            <w:rFonts w:hint="eastAsia"/>
            <w:noProof/>
          </w:rPr>
          <w:t>3</w:t>
        </w:r>
        <w:r>
          <w:fldChar w:fldCharType="end"/>
        </w:r>
      </w:hyperlink>
    </w:p>
    <w:p w14:paraId="2472085F" w14:textId="0C4A6D9C" w:rsidR="003432AE" w:rsidRDefault="00063ACE">
      <w:pPr>
        <w:pStyle w:val="TOC1"/>
        <w:tabs>
          <w:tab w:val="right" w:leader="dot" w:pos="9628"/>
        </w:tabs>
        <w:ind w:firstLine="420"/>
        <w:rPr>
          <w:rFonts w:asciiTheme="minorHAnsi" w:eastAsiaTheme="minorEastAsia" w:hAnsiTheme="minorHAnsi" w:cstheme="minorBidi"/>
          <w:bCs w:val="0"/>
          <w:kern w:val="2"/>
        </w:rPr>
      </w:pPr>
      <w:hyperlink w:anchor="_Toc173494286" w:history="1">
        <w:r>
          <w:rPr>
            <w:rStyle w:val="ad"/>
          </w:rPr>
          <w:t>四、传舌者</w:t>
        </w:r>
        <w:r>
          <w:rPr>
            <w:rStyle w:val="ad"/>
          </w:rPr>
          <w:t>——</w:t>
        </w:r>
        <w:r>
          <w:rPr>
            <w:rStyle w:val="ad"/>
          </w:rPr>
          <w:t>定自己的罪！</w:t>
        </w:r>
        <w:r>
          <w:tab/>
        </w:r>
        <w:r>
          <w:fldChar w:fldCharType="begin"/>
        </w:r>
        <w:r>
          <w:instrText xml:space="preserve"> PAGEREF _Toc173494286 \h </w:instrText>
        </w:r>
        <w:r>
          <w:fldChar w:fldCharType="separate"/>
        </w:r>
        <w:r w:rsidR="001E3FE7">
          <w:rPr>
            <w:rFonts w:hint="eastAsia"/>
            <w:noProof/>
          </w:rPr>
          <w:t>4</w:t>
        </w:r>
        <w:r>
          <w:fldChar w:fldCharType="end"/>
        </w:r>
      </w:hyperlink>
    </w:p>
    <w:p w14:paraId="45B7EA32" w14:textId="4010FC52" w:rsidR="003432AE" w:rsidRDefault="00063ACE">
      <w:pPr>
        <w:pStyle w:val="TOC1"/>
        <w:tabs>
          <w:tab w:val="right" w:leader="dot" w:pos="9628"/>
        </w:tabs>
        <w:ind w:firstLine="420"/>
        <w:rPr>
          <w:rFonts w:asciiTheme="minorHAnsi" w:eastAsiaTheme="minorEastAsia" w:hAnsiTheme="minorHAnsi" w:cstheme="minorBidi"/>
          <w:bCs w:val="0"/>
          <w:kern w:val="2"/>
        </w:rPr>
      </w:pPr>
      <w:hyperlink w:anchor="_Toc173494287" w:history="1">
        <w:r>
          <w:rPr>
            <w:rStyle w:val="ad"/>
          </w:rPr>
          <w:t>五、传舌者</w:t>
        </w:r>
        <w:r>
          <w:rPr>
            <w:rStyle w:val="ad"/>
          </w:rPr>
          <w:t>——</w:t>
        </w:r>
        <w:r>
          <w:rPr>
            <w:rStyle w:val="ad"/>
          </w:rPr>
          <w:t>罪当致死！</w:t>
        </w:r>
        <w:r>
          <w:tab/>
        </w:r>
        <w:r>
          <w:fldChar w:fldCharType="begin"/>
        </w:r>
        <w:r>
          <w:instrText xml:space="preserve"> PAGEREF _Toc173494287 \h </w:instrText>
        </w:r>
        <w:r>
          <w:fldChar w:fldCharType="separate"/>
        </w:r>
        <w:r w:rsidR="001E3FE7">
          <w:rPr>
            <w:rFonts w:hint="eastAsia"/>
            <w:noProof/>
          </w:rPr>
          <w:t>5</w:t>
        </w:r>
        <w:r>
          <w:fldChar w:fldCharType="end"/>
        </w:r>
      </w:hyperlink>
    </w:p>
    <w:p w14:paraId="3BA05728" w14:textId="0A93ECC9" w:rsidR="003432AE" w:rsidRDefault="00063ACE">
      <w:pPr>
        <w:pStyle w:val="TOC1"/>
        <w:tabs>
          <w:tab w:val="right" w:leader="dot" w:pos="9628"/>
        </w:tabs>
        <w:ind w:firstLine="420"/>
        <w:rPr>
          <w:rFonts w:asciiTheme="minorHAnsi" w:eastAsiaTheme="minorEastAsia" w:hAnsiTheme="minorHAnsi" w:cstheme="minorBidi"/>
          <w:bCs w:val="0"/>
          <w:kern w:val="2"/>
        </w:rPr>
      </w:pPr>
      <w:hyperlink w:anchor="_Toc173494288" w:history="1">
        <w:r>
          <w:rPr>
            <w:rStyle w:val="ad"/>
          </w:rPr>
          <w:t>六、</w:t>
        </w:r>
        <w:r>
          <w:rPr>
            <w:rStyle w:val="ad"/>
          </w:rPr>
          <w:t>“</w:t>
        </w:r>
        <w:r>
          <w:rPr>
            <w:rStyle w:val="ad"/>
          </w:rPr>
          <w:t>迦施慕</w:t>
        </w:r>
        <w:r>
          <w:rPr>
            <w:rStyle w:val="ad"/>
          </w:rPr>
          <w:t>”</w:t>
        </w:r>
        <w:r>
          <w:rPr>
            <w:rStyle w:val="ad"/>
          </w:rPr>
          <w:t>如此说</w:t>
        </w:r>
        <w:r>
          <w:tab/>
        </w:r>
        <w:r>
          <w:fldChar w:fldCharType="begin"/>
        </w:r>
        <w:r>
          <w:instrText xml:space="preserve"> PAGEREF _Toc173494288 \h </w:instrText>
        </w:r>
        <w:r>
          <w:fldChar w:fldCharType="separate"/>
        </w:r>
        <w:r w:rsidR="001E3FE7">
          <w:rPr>
            <w:rFonts w:hint="eastAsia"/>
            <w:noProof/>
          </w:rPr>
          <w:t>6</w:t>
        </w:r>
        <w:r>
          <w:fldChar w:fldCharType="end"/>
        </w:r>
      </w:hyperlink>
    </w:p>
    <w:p w14:paraId="113C6EF4" w14:textId="6C0C71E0" w:rsidR="003432AE" w:rsidRDefault="00063ACE">
      <w:pPr>
        <w:pStyle w:val="TOC1"/>
        <w:tabs>
          <w:tab w:val="right" w:leader="dot" w:pos="9628"/>
        </w:tabs>
        <w:ind w:firstLine="420"/>
        <w:rPr>
          <w:rFonts w:asciiTheme="minorHAnsi" w:eastAsiaTheme="minorEastAsia" w:hAnsiTheme="minorHAnsi" w:cstheme="minorBidi"/>
          <w:bCs w:val="0"/>
          <w:kern w:val="2"/>
        </w:rPr>
      </w:pPr>
      <w:hyperlink w:anchor="_Toc173494289" w:history="1">
        <w:r>
          <w:rPr>
            <w:rStyle w:val="ad"/>
            <w:shd w:val="clear" w:color="auto" w:fill="FFFFFF"/>
          </w:rPr>
          <w:t>七、别追</w:t>
        </w:r>
        <w:r>
          <w:rPr>
            <w:rStyle w:val="ad"/>
            <w:shd w:val="clear" w:color="auto" w:fill="FFFFFF"/>
          </w:rPr>
          <w:t>“</w:t>
        </w:r>
        <w:r>
          <w:rPr>
            <w:rStyle w:val="ad"/>
            <w:shd w:val="clear" w:color="auto" w:fill="FFFFFF"/>
          </w:rPr>
          <w:t>魔鬼的狗</w:t>
        </w:r>
        <w:r>
          <w:rPr>
            <w:rStyle w:val="ad"/>
            <w:shd w:val="clear" w:color="auto" w:fill="FFFFFF"/>
          </w:rPr>
          <w:t>”</w:t>
        </w:r>
        <w:r>
          <w:rPr>
            <w:rStyle w:val="ad"/>
            <w:shd w:val="clear" w:color="auto" w:fill="FFFFFF"/>
          </w:rPr>
          <w:t>！</w:t>
        </w:r>
        <w:r>
          <w:tab/>
        </w:r>
        <w:r>
          <w:fldChar w:fldCharType="begin"/>
        </w:r>
        <w:r>
          <w:instrText xml:space="preserve"> PAGEREF _Toc173494289 \h </w:instrText>
        </w:r>
        <w:r>
          <w:fldChar w:fldCharType="separate"/>
        </w:r>
        <w:r w:rsidR="001E3FE7">
          <w:rPr>
            <w:rFonts w:hint="eastAsia"/>
            <w:noProof/>
          </w:rPr>
          <w:t>7</w:t>
        </w:r>
        <w:r>
          <w:fldChar w:fldCharType="end"/>
        </w:r>
      </w:hyperlink>
    </w:p>
    <w:p w14:paraId="56793CD0" w14:textId="371638EA" w:rsidR="003432AE" w:rsidRDefault="00063ACE">
      <w:pPr>
        <w:pStyle w:val="TOC1"/>
        <w:tabs>
          <w:tab w:val="right" w:leader="dot" w:pos="9628"/>
        </w:tabs>
        <w:ind w:firstLine="420"/>
        <w:rPr>
          <w:rFonts w:asciiTheme="minorHAnsi" w:eastAsiaTheme="minorEastAsia" w:hAnsiTheme="minorHAnsi" w:cstheme="minorBidi"/>
          <w:bCs w:val="0"/>
          <w:kern w:val="2"/>
        </w:rPr>
      </w:pPr>
      <w:hyperlink w:anchor="_Toc173494290" w:history="1">
        <w:r>
          <w:rPr>
            <w:rStyle w:val="ad"/>
          </w:rPr>
          <w:t>八、从受制于人到顺服基督</w:t>
        </w:r>
        <w:r>
          <w:tab/>
        </w:r>
        <w:r>
          <w:fldChar w:fldCharType="begin"/>
        </w:r>
        <w:r>
          <w:instrText xml:space="preserve"> PAGE</w:instrText>
        </w:r>
        <w:r>
          <w:instrText xml:space="preserve">REF _Toc173494290 \h </w:instrText>
        </w:r>
        <w:r>
          <w:fldChar w:fldCharType="separate"/>
        </w:r>
        <w:r w:rsidR="001E3FE7">
          <w:rPr>
            <w:rFonts w:hint="eastAsia"/>
            <w:noProof/>
          </w:rPr>
          <w:t>7</w:t>
        </w:r>
        <w:r>
          <w:fldChar w:fldCharType="end"/>
        </w:r>
      </w:hyperlink>
    </w:p>
    <w:p w14:paraId="041EDDEB" w14:textId="03FC5FF8" w:rsidR="003432AE" w:rsidRDefault="00063ACE">
      <w:pPr>
        <w:pStyle w:val="TOC1"/>
        <w:tabs>
          <w:tab w:val="right" w:leader="dot" w:pos="9628"/>
        </w:tabs>
        <w:ind w:firstLine="420"/>
        <w:rPr>
          <w:rFonts w:asciiTheme="minorHAnsi" w:eastAsiaTheme="minorEastAsia" w:hAnsiTheme="minorHAnsi" w:cstheme="minorBidi"/>
          <w:bCs w:val="0"/>
          <w:kern w:val="2"/>
        </w:rPr>
      </w:pPr>
      <w:hyperlink w:anchor="_Toc173494291" w:history="1">
        <w:r>
          <w:rPr>
            <w:rStyle w:val="ad"/>
          </w:rPr>
          <w:t>九、关于舌头的小建议</w:t>
        </w:r>
        <w:r>
          <w:tab/>
        </w:r>
        <w:r>
          <w:fldChar w:fldCharType="begin"/>
        </w:r>
        <w:r>
          <w:instrText xml:space="preserve"> PAGEREF _Toc173494291 \h </w:instrText>
        </w:r>
        <w:r>
          <w:fldChar w:fldCharType="separate"/>
        </w:r>
        <w:r w:rsidR="001E3FE7">
          <w:rPr>
            <w:rFonts w:hint="eastAsia"/>
            <w:noProof/>
          </w:rPr>
          <w:t>8</w:t>
        </w:r>
        <w:r>
          <w:fldChar w:fldCharType="end"/>
        </w:r>
      </w:hyperlink>
    </w:p>
    <w:p w14:paraId="2F34387E" w14:textId="77777777" w:rsidR="003432AE" w:rsidRDefault="00063ACE">
      <w:pPr>
        <w:pStyle w:val="1"/>
      </w:pPr>
      <w:r>
        <w:fldChar w:fldCharType="end"/>
      </w:r>
      <w:bookmarkStart w:id="0" w:name="_Toc173494283"/>
      <w:r>
        <w:rPr>
          <w:rFonts w:hint="eastAsia"/>
        </w:rPr>
        <w:t>一、小舌头，大麻烦！</w:t>
      </w:r>
      <w:bookmarkEnd w:id="0"/>
    </w:p>
    <w:p w14:paraId="0168157D" w14:textId="77777777" w:rsidR="003432AE" w:rsidRDefault="00063ACE">
      <w:pPr>
        <w:ind w:firstLine="420"/>
      </w:pPr>
      <w:r>
        <w:rPr>
          <w:rFonts w:hint="eastAsia"/>
        </w:rPr>
        <w:t>“核弹是个罪恶的世界，</w:t>
      </w:r>
      <w:r>
        <w:rPr>
          <w:rFonts w:hint="eastAsia"/>
        </w:rPr>
        <w:t>能把生命的轮子点起来，并且是从地狱里点着的，满了致命的毒气。”</w:t>
      </w:r>
    </w:p>
    <w:p w14:paraId="110D1C7A" w14:textId="77777777" w:rsidR="003432AE" w:rsidRDefault="00063ACE">
      <w:pPr>
        <w:ind w:firstLine="420"/>
      </w:pPr>
      <w:r>
        <w:rPr>
          <w:rFonts w:hint="eastAsia"/>
        </w:rPr>
        <w:t>论及世界上最具破坏力的武器，这番强烈的言辞并不令人惊讶。但是，如果我们把第一句话做个小小改动，用“舌头”代替“核弹”，这话是否仍然成立？显然，上帝也是这样想的，因为正是祂启示了祂的一个门徒，写下了这段关于舌头的惊世之言。（雅各书</w:t>
      </w:r>
      <w:r>
        <w:rPr>
          <w:rFonts w:hint="eastAsia"/>
        </w:rPr>
        <w:t xml:space="preserve"> 3:6, 8</w:t>
      </w:r>
      <w:r>
        <w:rPr>
          <w:rFonts w:hint="eastAsia"/>
        </w:rPr>
        <w:t>）</w:t>
      </w:r>
    </w:p>
    <w:p w14:paraId="3F0A3369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lastRenderedPageBreak/>
        <w:t>我们很少会想到，有什么东西比氢弹更邪恶或更具破坏性。但圣经似乎表明，一个说长道短的舌头所发出的不慎言辞，远比原子弹爆炸的危害更大！</w:t>
      </w:r>
    </w:p>
    <w:p w14:paraId="0563263E" w14:textId="2F28B1D9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圣经使用了各种生动形象的词汇，来描绘这个暴躁的身体小器官所结出的果实。</w:t>
      </w:r>
      <w:r>
        <w:rPr>
          <w:rFonts w:hint="eastAsia"/>
          <w:color w:val="2A2B2E"/>
          <w:shd w:val="clear" w:color="auto" w:fill="FFFFFF"/>
        </w:rPr>
        <w:t>其中有一个词——传舌者——毫无疑问赢得了最残酷的“声誉”。它能发出毒蛇一般的嘶嘶声，并且很少有人能完全接受这个词，其原因我们会稍后揭晓。</w:t>
      </w:r>
    </w:p>
    <w:p w14:paraId="47BEC149" w14:textId="575DF558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无需深入思考，便能明白智者写下的这句话：“传舌的，离间密友。”（箴言</w:t>
      </w:r>
      <w:r>
        <w:rPr>
          <w:rFonts w:hint="eastAsia"/>
          <w:color w:val="2A2B2E"/>
          <w:shd w:val="clear" w:color="auto" w:fill="FFFFFF"/>
        </w:rPr>
        <w:t>16:28</w:t>
      </w:r>
      <w:r>
        <w:rPr>
          <w:rFonts w:hint="eastAsia"/>
          <w:color w:val="2A2B2E"/>
          <w:shd w:val="clear" w:color="auto" w:fill="FFFFFF"/>
        </w:rPr>
        <w:t>）甚至在早期的利未律法中，也明确规定禁止散布流言蜚语中伤他人。“不可在民中往来搬弄是非。”（利未记</w:t>
      </w:r>
      <w:r>
        <w:rPr>
          <w:rFonts w:hint="eastAsia"/>
          <w:color w:val="2A2B2E"/>
          <w:shd w:val="clear" w:color="auto" w:fill="FFFFFF"/>
        </w:rPr>
        <w:t>19:16</w:t>
      </w:r>
      <w:r>
        <w:rPr>
          <w:rFonts w:hint="eastAsia"/>
          <w:color w:val="2A2B2E"/>
          <w:shd w:val="clear" w:color="auto" w:fill="FFFFFF"/>
        </w:rPr>
        <w:t>）这条禁令在今天是否和当时一样重要？让我们一探究竟。</w:t>
      </w:r>
    </w:p>
    <w:p w14:paraId="7C09E029" w14:textId="77777777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上帝所厌恶的罪有很多种，其中许多与令人憎恶的邪僻事</w:t>
      </w:r>
      <w:r>
        <w:rPr>
          <w:rFonts w:hint="eastAsia"/>
          <w:color w:val="2A2B2E"/>
          <w:shd w:val="clear" w:color="auto" w:fill="FFFFFF"/>
        </w:rPr>
        <w:t>以及偏行己路有关。但上帝显然并不像我们通常那样对罪进行分类。我们倾向于认为某些罪是有教养的，是可容忍的，属于个性或怪癖的范畴，因为它们通常不会表现为令人难堪或不安的肢体动作，它们是精神层面上的罪，如骄傲，</w:t>
      </w:r>
      <w:r>
        <w:rPr>
          <w:color w:val="2A2B2E"/>
          <w:shd w:val="clear" w:color="auto" w:fill="FFFFFF"/>
        </w:rPr>
        <w:t>嫉妒</w:t>
      </w:r>
      <w:r>
        <w:rPr>
          <w:rFonts w:hint="eastAsia"/>
          <w:color w:val="2A2B2E"/>
          <w:shd w:val="clear" w:color="auto" w:fill="FFFFFF"/>
        </w:rPr>
        <w:t>、猜忌等等。</w:t>
      </w:r>
    </w:p>
    <w:p w14:paraId="21E99283" w14:textId="77777777" w:rsidR="003432AE" w:rsidRDefault="00063ACE">
      <w:pPr>
        <w:ind w:firstLine="420"/>
      </w:pPr>
      <w:r>
        <w:rPr>
          <w:rFonts w:hint="eastAsia"/>
        </w:rPr>
        <w:t>但同时，我们却理直气壮地对另一类罪感到反感、蔑视甚至厌恶。那些肉体上的放纵，如通奸、同性恋或偷窃行为，则被认为是完全令人鄙视而不可容忍的。</w:t>
      </w:r>
    </w:p>
    <w:p w14:paraId="18A66AC2" w14:textId="4A9A1D64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我们有什么理由相信，上帝对罪的定性上有所区别呢？答案就在圣经中，在此，上帝列出了祂所憎恶的七宗致命的罪。而这些令人沮丧的过犯之一，就是“</w:t>
      </w:r>
      <w:r>
        <w:rPr>
          <w:rFonts w:hint="eastAsia"/>
          <w:b/>
          <w:bCs w:val="0"/>
          <w:color w:val="2A2B2E"/>
          <w:shd w:val="clear" w:color="auto" w:fill="FFFFFF"/>
        </w:rPr>
        <w:t>吐谎言的假见证</w:t>
      </w:r>
      <w:r>
        <w:rPr>
          <w:rFonts w:hint="eastAsia"/>
          <w:b/>
          <w:bCs w:val="0"/>
          <w:color w:val="2A2B2E"/>
          <w:shd w:val="clear" w:color="auto" w:fill="FFFFFF"/>
        </w:rPr>
        <w:t>，并弟兄中布散纷争的人。</w:t>
      </w:r>
      <w:r>
        <w:rPr>
          <w:rFonts w:hint="eastAsia"/>
          <w:color w:val="2A2B2E"/>
          <w:shd w:val="clear" w:color="auto" w:fill="FFFFFF"/>
        </w:rPr>
        <w:t>”（箴言</w:t>
      </w:r>
      <w:r>
        <w:rPr>
          <w:rFonts w:hint="eastAsia"/>
          <w:color w:val="2A2B2E"/>
          <w:shd w:val="clear" w:color="auto" w:fill="FFFFFF"/>
        </w:rPr>
        <w:t>6:19</w:t>
      </w:r>
      <w:r>
        <w:rPr>
          <w:rFonts w:hint="eastAsia"/>
          <w:color w:val="2A2B2E"/>
          <w:shd w:val="clear" w:color="auto" w:fill="FFFFFF"/>
        </w:rPr>
        <w:t>）它实为“传舌者”的另一种表达。想一想“传舌”这个词吧，人们在传舌时，声音大多柔和顺耳，但它却会产生最嘈杂、最刺耳的“回声”。它也最能导致家庭或心灵的破碎。受其影响，许多友谊也因之破裂。</w:t>
      </w:r>
    </w:p>
    <w:p w14:paraId="435A4CAC" w14:textId="77777777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哪里都有传舌者，他超越所有国界，是所有教会中的成员。并且，他还是个谣言和小报告的传播者。我们不能否认，每个人的思想中都有一种天生的堕落倾向，喜欢去说别人的坏话。尽管没有人能够完全解释这种倾向，但我们知道它确实存在，因为我们自己也曾时不时的沉迷其中。</w:t>
      </w:r>
    </w:p>
    <w:p w14:paraId="7A3C4529" w14:textId="77777777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常规的解释或许不够充分，但目前看来</w:t>
      </w:r>
      <w:r>
        <w:rPr>
          <w:rFonts w:hint="eastAsia"/>
          <w:color w:val="2A2B2E"/>
          <w:shd w:val="clear" w:color="auto" w:fill="FFFFFF"/>
        </w:rPr>
        <w:t>，这无疑是正确的——有些人总是在寻找他人的过失，希望通过比较来让自己看起来更好，而人的本性会不惜一切代价来满足使自我成为焦点的这一要求。</w:t>
      </w:r>
    </w:p>
    <w:p w14:paraId="75363E90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这种罪最令人费解的地方在于，它竟然能够如此轻易地困扰那些在其它方面都很圣洁的人。即使整个人都顺服基督，身体中的某种狂野力量也常常不受控制。</w:t>
      </w:r>
    </w:p>
    <w:p w14:paraId="3D0B0024" w14:textId="156658CD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《雅各书》中有句振聋发聩的名言，说的是，能控制口舌的人方可称为完全人。“</w:t>
      </w:r>
      <w:r>
        <w:rPr>
          <w:rFonts w:hint="eastAsia"/>
          <w:b/>
          <w:bCs w:val="0"/>
          <w:color w:val="2A2B2E"/>
          <w:shd w:val="clear" w:color="auto" w:fill="FFFFFF"/>
        </w:rPr>
        <w:t>原来我们在许多事上都有过失；若有人在话语上没有过失，他就是完全人，也能勒住自己的全身。我们若把嚼环放在马嘴里，叫它顺服，就能调动它的全身。看哪，船只虽然甚大，又被</w:t>
      </w:r>
      <w:r>
        <w:rPr>
          <w:rFonts w:hint="eastAsia"/>
          <w:b/>
          <w:bCs w:val="0"/>
          <w:color w:val="2A2B2E"/>
          <w:shd w:val="clear" w:color="auto" w:fill="FFFFFF"/>
        </w:rPr>
        <w:t>大风催逼，只用小小的舵，就随着掌舵的意思转动。这样，舌头在百体里也是最小的，却能说大话。看哪，最小的火能点着最大的树林。舌头就是火，在我们百体中，舌头是个罪恶的世界，能污秽全身，也能把生命的轮子点起来，并且是从地狱里点着的。</w:t>
      </w:r>
      <w:r>
        <w:rPr>
          <w:rFonts w:hint="eastAsia"/>
          <w:color w:val="2A2B2E"/>
          <w:shd w:val="clear" w:color="auto" w:fill="FFFFFF"/>
        </w:rPr>
        <w:t>”</w:t>
      </w:r>
      <w:r>
        <w:rPr>
          <w:rFonts w:hint="eastAsia"/>
          <w:color w:val="2A2B2E"/>
          <w:shd w:val="clear" w:color="auto" w:fill="FFFFFF"/>
        </w:rPr>
        <w:t xml:space="preserve"> (</w:t>
      </w:r>
      <w:r>
        <w:rPr>
          <w:rFonts w:hint="eastAsia"/>
          <w:color w:val="2A2B2E"/>
          <w:shd w:val="clear" w:color="auto" w:fill="FFFFFF"/>
        </w:rPr>
        <w:t>雅各书</w:t>
      </w:r>
      <w:r>
        <w:rPr>
          <w:rFonts w:hint="eastAsia"/>
          <w:color w:val="2A2B2E"/>
          <w:shd w:val="clear" w:color="auto" w:fill="FFFFFF"/>
        </w:rPr>
        <w:t xml:space="preserve"> 3:2-6</w:t>
      </w:r>
      <w:r>
        <w:rPr>
          <w:rFonts w:hint="eastAsia"/>
          <w:color w:val="2A2B2E"/>
          <w:shd w:val="clear" w:color="auto" w:fill="FFFFFF"/>
        </w:rPr>
        <w:t>）</w:t>
      </w:r>
    </w:p>
    <w:p w14:paraId="6A113938" w14:textId="1269714A" w:rsidR="003432AE" w:rsidRDefault="00063ACE">
      <w:pPr>
        <w:pStyle w:val="1"/>
      </w:pPr>
      <w:bookmarkStart w:id="1" w:name="_Toc173494284"/>
      <w:r>
        <w:rPr>
          <w:rFonts w:hint="eastAsia"/>
        </w:rPr>
        <w:lastRenderedPageBreak/>
        <w:t>二、传舌者——撒但工具</w:t>
      </w:r>
      <w:r>
        <w:t>!</w:t>
      </w:r>
      <w:bookmarkEnd w:id="1"/>
    </w:p>
    <w:p w14:paraId="31CD18DF" w14:textId="6B4E4CA2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或许上帝之所以如此恨恶这种罪，是因为往往它</w:t>
      </w:r>
      <w:r>
        <w:rPr>
          <w:rFonts w:hint="eastAsia"/>
          <w:color w:val="2A2B2E"/>
          <w:shd w:val="clear" w:color="auto" w:fill="FFFFFF"/>
        </w:rPr>
        <w:t>带有几分神圣的宗教气息。通常，传舌者说起话来，像是在捍卫某些被破坏的圣经原则。他们暗示，为了证明自己的良心无愧，所以才暗示某人犯了罪。这正是造成疏远和不满情绪的根源。一个错误的暗示，比一百件善行更具影响力，因为流言蜚语一经传播就很难止息，直至将那些无辜的灵魂被灼伤、割裂、化为灰烬。难怪上帝的话语将之列为人类致命的七宗罪之一。</w:t>
      </w:r>
    </w:p>
    <w:p w14:paraId="244002B2" w14:textId="77777777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你知道这种歪曲真相、夸大事实的始作俑者是谁吗？耶稣称撒但为谎言之父，因为是他对我们的始祖亚当和夏娃撒了第一谎。但请注意，这位谎言之父最初的谎言形式是微妙而狡猾的，它被包装成了一个问题，</w:t>
      </w:r>
      <w:r>
        <w:rPr>
          <w:rFonts w:hint="eastAsia"/>
          <w:color w:val="2A2B2E"/>
          <w:shd w:val="clear" w:color="auto" w:fill="FFFFFF"/>
        </w:rPr>
        <w:t>“</w:t>
      </w:r>
      <w:r>
        <w:rPr>
          <w:color w:val="2A2B2E"/>
          <w:shd w:val="clear" w:color="auto" w:fill="FFFFFF"/>
        </w:rPr>
        <w:t>上帝岂是真说不许你们吃园中所有树上的果子吗？</w:t>
      </w:r>
      <w:r>
        <w:rPr>
          <w:color w:val="2A2B2E"/>
          <w:shd w:val="clear" w:color="auto" w:fill="FFFFFF"/>
        </w:rPr>
        <w:t>”</w:t>
      </w:r>
      <w:r>
        <w:rPr>
          <w:color w:val="2A2B2E"/>
          <w:shd w:val="clear" w:color="auto" w:fill="FFFFFF"/>
        </w:rPr>
        <w:t>（创</w:t>
      </w:r>
      <w:r>
        <w:rPr>
          <w:rFonts w:hint="eastAsia"/>
          <w:color w:val="2A2B2E"/>
          <w:shd w:val="clear" w:color="auto" w:fill="FFFFFF"/>
        </w:rPr>
        <w:t>世记</w:t>
      </w:r>
      <w:r>
        <w:rPr>
          <w:color w:val="2A2B2E"/>
          <w:shd w:val="clear" w:color="auto" w:fill="FFFFFF"/>
        </w:rPr>
        <w:t>3:1</w:t>
      </w:r>
      <w:r>
        <w:rPr>
          <w:color w:val="2A2B2E"/>
          <w:shd w:val="clear" w:color="auto" w:fill="FFFFFF"/>
        </w:rPr>
        <w:t>）</w:t>
      </w:r>
    </w:p>
    <w:p w14:paraId="46B43EC8" w14:textId="35DEE035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魔鬼为什么要提这样的问题？因为他知道上帝并未禁止他们吃园中的每一棵树上的果子，被禁止的只有分别善恶树上的果子。这问题中含有一种欺骗性的暗示。我们或许不会认为此类暗示有什么错，因为几乎每天我们都能从身边的人那里听到类似的言论，但耶稣却称之为谎言。就像撒但所做的那样，夸大其词就是远离真相，再委婉的语言也无法掩盖铁一般的事实：在上帝眼中，这是一种最卑鄙的罪。</w:t>
      </w:r>
    </w:p>
    <w:p w14:paraId="0BD94983" w14:textId="7E7750E3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当撒但在伊甸园中与夏娃对峙时，他已经是一位运用美丽、冠冕堂皇的话语来掩盖真相的专家。他在天</w:t>
      </w:r>
      <w:r>
        <w:rPr>
          <w:rFonts w:hint="eastAsia"/>
          <w:color w:val="2A2B2E"/>
          <w:shd w:val="clear" w:color="auto" w:fill="FFFFFF"/>
        </w:rPr>
        <w:t>庭的大部分反叛行动中，就包括对上帝品格的欺骗性暗示。他是第一个发起传舌运动的策划者，其毁灭性的结果证明了欺骗性暗示——这一邪恶行径是多么可怕！竟有三分之一的天使被路锡甫的暗示性的背叛行为所倾覆。</w:t>
      </w:r>
    </w:p>
    <w:p w14:paraId="29E5EBAD" w14:textId="77777777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今天，撒但的追随者是否仍在运用半真半假的谣言策略，来削弱和摧毁无辜之人呢？事实上，传舌者依然存在，被传舌者毁灭的灵魂，比地球所有军队在战场杀死的人还多。他们并非总是以上帝敌人的面目出现，因为他们所传的闲话只是暗示，并且总是留有一个法律上的漏洞，以逃避其行为后果的责任。</w:t>
      </w:r>
      <w:r>
        <w:rPr>
          <w:rFonts w:hint="eastAsia"/>
          <w:color w:val="2A2B2E"/>
          <w:shd w:val="clear" w:color="auto" w:fill="FFFFFF"/>
        </w:rPr>
        <w:t xml:space="preserve"> </w:t>
      </w:r>
    </w:p>
    <w:p w14:paraId="748F1174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你明白我在说什么吗？你是否听过流言蜚语？例如</w:t>
      </w:r>
      <w:r>
        <w:rPr>
          <w:rFonts w:hint="eastAsia"/>
          <w:color w:val="2A2B2E"/>
          <w:shd w:val="clear" w:color="auto" w:fill="FFFFFF"/>
        </w:rPr>
        <w:t>“这个可怜女孩的遭遇真是不幸啊！”或者“许多人都会犯错，但我们不能因此就责备这个女孩。”注意，没有细节，这些只是激发想象力和让谣言滚滚而来的原始材料。然后，总有人添油加醋地口口相传。故事以讹传讹不断失真，最终导致一个敏感的灵魂被毁于谣传。</w:t>
      </w:r>
    </w:p>
    <w:p w14:paraId="2F9D8587" w14:textId="77777777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对于这一切的始作俑者，我们能说些什么呢？也许他是教会中最忠实的传道人或义工，他的忠诚从未受到质疑。他像圣殿中的柱子一样正直、一样严肃坚定。如果有人说他与这场悲剧有关，他必定感到义愤填膺。他那自以为是的灵魂随时准备指责任何人或任何事，除了他自己发起的从最初的低语暗示迅速演变</w:t>
      </w:r>
      <w:r>
        <w:rPr>
          <w:rFonts w:hint="eastAsia"/>
          <w:color w:val="2A2B2E"/>
          <w:shd w:val="clear" w:color="auto" w:fill="FFFFFF"/>
        </w:rPr>
        <w:t>成毁灭力量的传舌之举。</w:t>
      </w:r>
    </w:p>
    <w:p w14:paraId="49186595" w14:textId="77777777" w:rsidR="003432AE" w:rsidRDefault="00063ACE">
      <w:pPr>
        <w:pStyle w:val="1"/>
      </w:pPr>
      <w:bookmarkStart w:id="2" w:name="_Toc173494285"/>
      <w:r>
        <w:rPr>
          <w:rFonts w:hint="eastAsia"/>
        </w:rPr>
        <w:t>三、传舌者——谴责自己！</w:t>
      </w:r>
      <w:bookmarkEnd w:id="2"/>
    </w:p>
    <w:p w14:paraId="47FDE14A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在福山宝训中，耶稣说：“</w:t>
      </w:r>
      <w:r>
        <w:rPr>
          <w:rFonts w:hint="eastAsia"/>
          <w:b/>
          <w:bCs w:val="0"/>
          <w:color w:val="2A2B2E"/>
          <w:shd w:val="clear" w:color="auto" w:fill="FFFFFF"/>
        </w:rPr>
        <w:t>你们不要论断人，免得你们被论断。因为你们怎样论断人，也必怎样被论断。</w:t>
      </w:r>
      <w:r>
        <w:rPr>
          <w:rFonts w:hint="eastAsia"/>
          <w:color w:val="2A2B2E"/>
          <w:shd w:val="clear" w:color="auto" w:fill="FFFFFF"/>
        </w:rPr>
        <w:t>”（马太福音</w:t>
      </w:r>
      <w:r>
        <w:rPr>
          <w:rFonts w:hint="eastAsia"/>
          <w:color w:val="2A2B2E"/>
          <w:shd w:val="clear" w:color="auto" w:fill="FFFFFF"/>
        </w:rPr>
        <w:t>7:1,2</w:t>
      </w:r>
      <w:r>
        <w:rPr>
          <w:rFonts w:hint="eastAsia"/>
          <w:color w:val="2A2B2E"/>
          <w:shd w:val="clear" w:color="auto" w:fill="FFFFFF"/>
        </w:rPr>
        <w:t>）保罗进一步阐述了这个主题，他写道：“</w:t>
      </w:r>
      <w:r>
        <w:rPr>
          <w:rFonts w:hint="eastAsia"/>
          <w:b/>
          <w:bCs w:val="0"/>
        </w:rPr>
        <w:t>你这论断人的，无论你是谁，也无可推诿。你在什么事上论断人，就在什么事上定自己的罪。因你这论断人的，自己所行却和别人一样。</w:t>
      </w:r>
      <w:r>
        <w:rPr>
          <w:rFonts w:hint="eastAsia"/>
          <w:color w:val="2A2B2E"/>
          <w:shd w:val="clear" w:color="auto" w:fill="FFFFFF"/>
        </w:rPr>
        <w:t>”（</w:t>
      </w:r>
      <w:r>
        <w:rPr>
          <w:rFonts w:hint="eastAsia"/>
        </w:rPr>
        <w:t>罗马书</w:t>
      </w:r>
      <w:r>
        <w:rPr>
          <w:rFonts w:hint="eastAsia"/>
        </w:rPr>
        <w:t>2:1</w:t>
      </w:r>
      <w:r>
        <w:rPr>
          <w:rFonts w:hint="eastAsia"/>
        </w:rPr>
        <w:t>）</w:t>
      </w:r>
    </w:p>
    <w:p w14:paraId="71B8BDC1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lastRenderedPageBreak/>
        <w:t>我们是否也犯了我们在别人身上看到并且予以谴责的罪？那些把行淫时被捉的妇人带到耶稣面前，想用石头砸死她的人，似乎就是这样。当救主邀请无罪之人投下第一块石头时，针对妇人的阴谋</w:t>
      </w:r>
      <w:r>
        <w:rPr>
          <w:rFonts w:hint="eastAsia"/>
          <w:color w:val="2A2B2E"/>
          <w:shd w:val="clear" w:color="auto" w:fill="FFFFFF"/>
        </w:rPr>
        <w:t>便以失败告终，控诉者一个接一个地溜走了。</w:t>
      </w:r>
    </w:p>
    <w:p w14:paraId="57548834" w14:textId="77777777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这一原则在应用于上帝的守望者——牧师身上时，也不应被扭曲。他们应当毫不犹豫地，在每一次讲道中，都明确地谴责罪。尽管耶稣拯救了那个备受惊吓的女子，使她免于律法的极刑，但在与她单独交谈时，耶稣还是毫不犹豫地将她的行为定义为罪，并对她说：“去吧，不要再犯罪了。”</w:t>
      </w:r>
    </w:p>
    <w:p w14:paraId="60FA0CBA" w14:textId="77777777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当上帝的使者在阐述上帝的话语以谴责悖逆时，他们并不是在进行审判，施行审判和定罪的，乃是上帝的话。耶稣虽然毫不犹豫地严厉斥责了那些不思悔改、伪善的宗教领袖，但对于那些认识到自己的罪、并渴望得到拯救的人，祂却提供了保</w:t>
      </w:r>
      <w:r>
        <w:rPr>
          <w:rFonts w:hint="eastAsia"/>
          <w:color w:val="2A2B2E"/>
          <w:shd w:val="clear" w:color="auto" w:fill="FFFFFF"/>
        </w:rPr>
        <w:t>护，使他们免于公众们不必要的蔑视和谴责。</w:t>
      </w:r>
    </w:p>
    <w:p w14:paraId="73C7339A" w14:textId="77777777" w:rsidR="003432AE" w:rsidRDefault="00063ACE">
      <w:pPr>
        <w:ind w:firstLineChars="0" w:firstLine="0"/>
      </w:pPr>
      <w:r>
        <w:rPr>
          <w:rFonts w:hint="eastAsia"/>
          <w:color w:val="2A2B2E"/>
          <w:shd w:val="clear" w:color="auto" w:fill="FFFFFF"/>
        </w:rPr>
        <w:t>如果救主愿意饶恕一个在行淫时被捉的女子，那么对于那些因为真假参半的报道而遭受不公指控的无辜者，耶稣又会如何看待呢？毫无疑问，耶稣将以闪回的方式让控告者们看到自己丑陋的过去，并羞愧地溜走。</w:t>
      </w:r>
    </w:p>
    <w:p w14:paraId="3C139AB3" w14:textId="77777777" w:rsidR="003432AE" w:rsidRDefault="00063ACE">
      <w:pPr>
        <w:pStyle w:val="1"/>
      </w:pPr>
      <w:bookmarkStart w:id="3" w:name="_Toc173494286"/>
      <w:r>
        <w:rPr>
          <w:rFonts w:hint="eastAsia"/>
        </w:rPr>
        <w:t>四、传舌者——定自己的罪！</w:t>
      </w:r>
      <w:bookmarkEnd w:id="3"/>
    </w:p>
    <w:p w14:paraId="57229354" w14:textId="77777777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每个人最终都必须对自己所说的每一句话负责，这是一个何等庄严的想法。耶稣曾说：“</w:t>
      </w:r>
      <w:r>
        <w:rPr>
          <w:rFonts w:hint="eastAsia"/>
          <w:b/>
          <w:bCs w:val="0"/>
          <w:color w:val="2A2B2E"/>
          <w:shd w:val="clear" w:color="auto" w:fill="FFFFFF"/>
        </w:rPr>
        <w:t>我又告诉你们：凡人所说的闲话，当审判的日子，必要句句供出来。因为要凭你的话定你为义；也要凭你的话定你有罪。</w:t>
      </w:r>
      <w:r>
        <w:rPr>
          <w:rFonts w:hint="eastAsia"/>
          <w:color w:val="2A2B2E"/>
          <w:shd w:val="clear" w:color="auto" w:fill="FFFFFF"/>
        </w:rPr>
        <w:t>”（马太福音</w:t>
      </w:r>
      <w:r>
        <w:rPr>
          <w:rFonts w:hint="eastAsia"/>
          <w:color w:val="2A2B2E"/>
          <w:shd w:val="clear" w:color="auto" w:fill="FFFFFF"/>
        </w:rPr>
        <w:t>12:36-37</w:t>
      </w:r>
      <w:r>
        <w:rPr>
          <w:rFonts w:hint="eastAsia"/>
          <w:color w:val="2A2B2E"/>
          <w:shd w:val="clear" w:color="auto" w:fill="FFFFFF"/>
        </w:rPr>
        <w:t>）想想吧！天国的册子上正在做着记录。我们的</w:t>
      </w:r>
      <w:r>
        <w:rPr>
          <w:rFonts w:hint="eastAsia"/>
          <w:color w:val="2A2B2E"/>
          <w:shd w:val="clear" w:color="auto" w:fill="FFFFFF"/>
        </w:rPr>
        <w:t>聊天内容，连同原始的语气和其中细微的差别，都被原原本本地保存下来。</w:t>
      </w:r>
    </w:p>
    <w:p w14:paraId="647AD03C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在审判时，我们是否愿意面对这些话？无论是家中的闲言碎语，还是亲友间不友善的批评，甚至偶尔发脾气时产生的冲动。每个人都可能会为那些本不该从我们的口中说出的话，那些我们宁可花费巨款收回或抹去的话，而感到羞愧。然而，伤害一经造成，地球上就没有任何力量可以消除它所带来的痛苦。正如诗人所描述的那样：“放风筝的男孩可以拽回那些长着白色翅膀的大鸟，但人脱口而出的话，却无法收回。”</w:t>
      </w:r>
    </w:p>
    <w:p w14:paraId="56937C04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有个故事，讲述了一位农夫和妻子，乘坐一辆老式的乡村马车从城里返回。两人在乘</w:t>
      </w:r>
      <w:r>
        <w:rPr>
          <w:rFonts w:hint="eastAsia"/>
          <w:color w:val="2A2B2E"/>
          <w:shd w:val="clear" w:color="auto" w:fill="FFFFFF"/>
        </w:rPr>
        <w:t>车时，妻子说：“如果咱俩能像这些拉车的马一样并驾齐驱，那该多好啊！”丈夫回答道：“是啊，如果咱俩只能共用一个舌头，肯定就能做到举案齐眉</w:t>
      </w:r>
      <w:r>
        <w:rPr>
          <w:color w:val="2A2B2E"/>
          <w:shd w:val="clear" w:color="auto" w:fill="FFFFFF"/>
        </w:rPr>
        <w:t>,</w:t>
      </w:r>
      <w:r>
        <w:rPr>
          <w:rFonts w:hint="eastAsia"/>
          <w:color w:val="2A2B2E"/>
          <w:shd w:val="clear" w:color="auto" w:fill="FFFFFF"/>
        </w:rPr>
        <w:t>并驾齐驱。”</w:t>
      </w:r>
      <w:r>
        <w:rPr>
          <w:rFonts w:hint="eastAsia"/>
          <w:color w:val="2A2B2E"/>
          <w:shd w:val="clear" w:color="auto" w:fill="FFFFFF"/>
        </w:rPr>
        <w:t xml:space="preserve"> </w:t>
      </w:r>
    </w:p>
    <w:p w14:paraId="730986B5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雅各将舌头描述为罪恶的世界，此言正确无比。舌头在全世界千千万万个万家庭中引发了分歧和分裂。有人说，大脑中最先松动的螺丝钉，就是控制舌头的那颗。保罗在他的书信中，赞扬了那些不多事、在家中保持安静的妇女。但他并非暗示，只有女性才会患上这种口不择言的病，许多男人也同样会把时间浪费在闲聊八卦、说长道短上。</w:t>
      </w:r>
    </w:p>
    <w:p w14:paraId="4F81C51D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有人曾说，我们应该尽可能说受听的话，因为没准哪天你会“自食其</w:t>
      </w:r>
      <w:r>
        <w:rPr>
          <w:rFonts w:hint="eastAsia"/>
          <w:color w:val="2A2B2E"/>
          <w:shd w:val="clear" w:color="auto" w:fill="FFFFFF"/>
        </w:rPr>
        <w:t>果”。</w:t>
      </w:r>
    </w:p>
    <w:p w14:paraId="4073D103" w14:textId="77777777" w:rsidR="003432AE" w:rsidRDefault="00063ACE">
      <w:pPr>
        <w:ind w:firstLine="420"/>
      </w:pPr>
      <w:r>
        <w:rPr>
          <w:shd w:val="clear" w:color="auto" w:fill="FFFFFF"/>
        </w:rPr>
        <w:t>我听过的最令人愉快的故事之一，是关于一位刚搬到新教区的清教徒老牧师。</w:t>
      </w:r>
      <w:r>
        <w:rPr>
          <w:rFonts w:hint="eastAsia"/>
          <w:shd w:val="clear" w:color="auto" w:fill="FFFFFF"/>
        </w:rPr>
        <w:t>几周后，有位女教友在周日早晨的布道结束后，来问他：“牧师，我这里有把剪刀，不知您能否允许我做件事儿？我已经观察您</w:t>
      </w:r>
      <w:r>
        <w:rPr>
          <w:rFonts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好几个星期了，您身上有一些东西令我十分困扰。不知您是否允许我纠正一下？”她接着又说，“您袍子上的流苏（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穗状饰物</w:t>
      </w:r>
      <w:r>
        <w:rPr>
          <w:rFonts w:hint="eastAsia"/>
          <w:shd w:val="clear" w:color="auto" w:fill="FFFFFF"/>
        </w:rPr>
        <w:t>）太长了，我想把它剪短点。”</w:t>
      </w:r>
    </w:p>
    <w:p w14:paraId="36263403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lastRenderedPageBreak/>
        <w:t>牧师欣然同意了她的请求，于是她修剪了流苏，直到满意为止。随后牧师说：“夫人，我也注意到了一个令我困扰的问题。是否可以借用您的剪刀，并允许我进行修理？”她回答道：“当然可以。”他拿起剪刀说：“请伸出你的舌头。”</w:t>
      </w:r>
      <w:r>
        <w:rPr>
          <w:rFonts w:hint="eastAsia"/>
          <w:color w:val="2A2B2E"/>
          <w:shd w:val="clear" w:color="auto" w:fill="FFFFFF"/>
        </w:rPr>
        <w:t xml:space="preserve"> </w:t>
      </w:r>
    </w:p>
    <w:p w14:paraId="72A61B59" w14:textId="77777777" w:rsidR="003432AE" w:rsidRDefault="00063ACE">
      <w:pPr>
        <w:pStyle w:val="1"/>
      </w:pPr>
      <w:bookmarkStart w:id="4" w:name="_Toc173494287"/>
      <w:r>
        <w:rPr>
          <w:rFonts w:hint="eastAsia"/>
        </w:rPr>
        <w:t>五、传舌者——罪当致死！</w:t>
      </w:r>
      <w:bookmarkEnd w:id="4"/>
    </w:p>
    <w:p w14:paraId="69741160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除了智者所列出的七宗可憎之罪，其他圣经作者也提到了上帝所厌恶的一大批特殊罪行。保罗为我们列举了一系列令人震惊的属肉体的行为，并告诫“上帝判定行这样事的人是当死的。”</w:t>
      </w:r>
      <w:r>
        <w:rPr>
          <w:rFonts w:hint="eastAsia"/>
          <w:color w:val="2A2B2E"/>
          <w:shd w:val="clear" w:color="auto" w:fill="FFFFFF"/>
        </w:rPr>
        <w:t>(</w:t>
      </w:r>
      <w:r>
        <w:rPr>
          <w:rFonts w:hint="eastAsia"/>
          <w:color w:val="2A2B2E"/>
          <w:shd w:val="clear" w:color="auto" w:fill="FFFFFF"/>
        </w:rPr>
        <w:t>罗马书</w:t>
      </w:r>
      <w:r>
        <w:rPr>
          <w:rFonts w:hint="eastAsia"/>
          <w:color w:val="2A2B2E"/>
          <w:shd w:val="clear" w:color="auto" w:fill="FFFFFF"/>
        </w:rPr>
        <w:t xml:space="preserve"> 1:32)</w:t>
      </w:r>
      <w:r>
        <w:rPr>
          <w:rFonts w:hint="eastAsia"/>
          <w:color w:val="2A2B2E"/>
          <w:shd w:val="clear" w:color="auto" w:fill="FFFFFF"/>
        </w:rPr>
        <w:t>这些行为包括“</w:t>
      </w:r>
      <w:r>
        <w:rPr>
          <w:rFonts w:hint="eastAsia"/>
          <w:b/>
          <w:bCs w:val="0"/>
          <w:color w:val="2A2B2E"/>
          <w:shd w:val="clear" w:color="auto" w:fill="FFFFFF"/>
        </w:rPr>
        <w:t>各样不义、邪恶、贪婪、恶毒（或译：阴毒）；满心是嫉妒、凶杀、争竞、诡诈、毒恨</w:t>
      </w:r>
      <w:r>
        <w:rPr>
          <w:rFonts w:hint="eastAsia"/>
          <w:b/>
          <w:bCs w:val="0"/>
          <w:color w:val="2A2B2E"/>
          <w:shd w:val="clear" w:color="auto" w:fill="FFFFFF"/>
        </w:rPr>
        <w:t>；又是谗毁的、背后说人的……</w:t>
      </w:r>
      <w:r>
        <w:rPr>
          <w:rFonts w:hint="eastAsia"/>
          <w:color w:val="2A2B2E"/>
          <w:shd w:val="clear" w:color="auto" w:fill="FFFFFF"/>
        </w:rPr>
        <w:t>”（罗马书</w:t>
      </w:r>
      <w:r>
        <w:rPr>
          <w:rFonts w:hint="eastAsia"/>
          <w:color w:val="2A2B2E"/>
          <w:shd w:val="clear" w:color="auto" w:fill="FFFFFF"/>
        </w:rPr>
        <w:t>1:29,30</w:t>
      </w:r>
      <w:r>
        <w:rPr>
          <w:rFonts w:hint="eastAsia"/>
          <w:color w:val="2A2B2E"/>
          <w:shd w:val="clear" w:color="auto" w:fill="FFFFFF"/>
        </w:rPr>
        <w:t>）</w:t>
      </w:r>
    </w:p>
    <w:p w14:paraId="24CB8D62" w14:textId="08D2A763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你会注意到，在所有这些属肉体的行为中，舌头也位列其中。“谗</w:t>
      </w:r>
      <w:r>
        <w:rPr>
          <w:rFonts w:hint="eastAsia"/>
          <w:b/>
          <w:bCs w:val="0"/>
          <w:color w:val="2A2B2E"/>
          <w:shd w:val="clear" w:color="auto" w:fill="FFFFFF"/>
        </w:rPr>
        <w:t>毁的、背后说人的</w:t>
      </w:r>
      <w:r>
        <w:rPr>
          <w:rFonts w:hint="eastAsia"/>
          <w:color w:val="2A2B2E"/>
          <w:shd w:val="clear" w:color="auto" w:fill="FFFFFF"/>
        </w:rPr>
        <w:t>”与谋杀者和“怨恨上帝”者同等。（罗马书</w:t>
      </w:r>
      <w:r>
        <w:rPr>
          <w:rFonts w:hint="eastAsia"/>
          <w:color w:val="2A2B2E"/>
          <w:shd w:val="clear" w:color="auto" w:fill="FFFFFF"/>
        </w:rPr>
        <w:t>1</w:t>
      </w:r>
      <w:r>
        <w:rPr>
          <w:rFonts w:hint="eastAsia"/>
          <w:color w:val="2A2B2E"/>
          <w:shd w:val="clear" w:color="auto" w:fill="FFFFFF"/>
        </w:rPr>
        <w:t>：</w:t>
      </w:r>
      <w:r>
        <w:rPr>
          <w:rFonts w:hint="eastAsia"/>
          <w:color w:val="2A2B2E"/>
          <w:shd w:val="clear" w:color="auto" w:fill="FFFFFF"/>
        </w:rPr>
        <w:t>3</w:t>
      </w:r>
      <w:r>
        <w:rPr>
          <w:color w:val="2A2B2E"/>
          <w:shd w:val="clear" w:color="auto" w:fill="FFFFFF"/>
        </w:rPr>
        <w:t>0</w:t>
      </w:r>
      <w:r>
        <w:rPr>
          <w:rFonts w:hint="eastAsia"/>
          <w:color w:val="2A2B2E"/>
          <w:shd w:val="clear" w:color="auto" w:fill="FFFFFF"/>
        </w:rPr>
        <w:t>）那些滥用语言之权能的人，可能会因此遭受毁灭。说别人坏话的人是严重地违背了上帝的律法。雅各看到儿子——但——有一项易犯之罪，就是背后诽谤他人。“</w:t>
      </w:r>
      <w:r>
        <w:rPr>
          <w:rFonts w:hint="eastAsia"/>
          <w:b/>
          <w:bCs w:val="0"/>
          <w:color w:val="2A2B2E"/>
          <w:shd w:val="clear" w:color="auto" w:fill="FFFFFF"/>
        </w:rPr>
        <w:t>但必作道上的蛇，路中的虺，咬伤马蹄，使骑马的坠落于后。</w:t>
      </w:r>
      <w:r>
        <w:rPr>
          <w:rFonts w:hint="eastAsia"/>
          <w:color w:val="2A2B2E"/>
          <w:shd w:val="clear" w:color="auto" w:fill="FFFFFF"/>
        </w:rPr>
        <w:t>”（创世记</w:t>
      </w:r>
      <w:r>
        <w:rPr>
          <w:rFonts w:hint="eastAsia"/>
          <w:color w:val="2A2B2E"/>
          <w:shd w:val="clear" w:color="auto" w:fill="FFFFFF"/>
        </w:rPr>
        <w:t>49:17</w:t>
      </w:r>
      <w:r>
        <w:rPr>
          <w:rFonts w:hint="eastAsia"/>
          <w:color w:val="2A2B2E"/>
          <w:shd w:val="clear" w:color="auto" w:fill="FFFFFF"/>
        </w:rPr>
        <w:t>）</w:t>
      </w:r>
    </w:p>
    <w:p w14:paraId="2FFBA598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但的十位兄弟也有类似的弱点，然而，他们靠着上帝的恩典战胜了自己的罪。作为得胜者，他们的名字被记录在启示录中，并成</w:t>
      </w:r>
      <w:r>
        <w:rPr>
          <w:rFonts w:hint="eastAsia"/>
          <w:color w:val="2A2B2E"/>
          <w:shd w:val="clear" w:color="auto" w:fill="FFFFFF"/>
        </w:rPr>
        <w:t>为所有通过新耶路撒冷城门之人的属灵代表。然而其中却没有但和以法莲的名字，因为他无法得胜诽谤之罪，而上帝也不允许他带着罪进入天国。正如诗篇</w:t>
      </w:r>
      <w:r>
        <w:rPr>
          <w:rFonts w:hint="eastAsia"/>
          <w:color w:val="2A2B2E"/>
          <w:shd w:val="clear" w:color="auto" w:fill="FFFFFF"/>
        </w:rPr>
        <w:t>101:5</w:t>
      </w:r>
      <w:r>
        <w:rPr>
          <w:rFonts w:hint="eastAsia"/>
          <w:color w:val="2A2B2E"/>
          <w:shd w:val="clear" w:color="auto" w:fill="FFFFFF"/>
        </w:rPr>
        <w:t>节所言：“在暗中谗谤他邻居的，我必将他灭绝。”</w:t>
      </w:r>
    </w:p>
    <w:p w14:paraId="640C8C83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大卫问道：“</w:t>
      </w:r>
      <w:r>
        <w:rPr>
          <w:rFonts w:hint="eastAsia"/>
          <w:b/>
          <w:bCs w:val="0"/>
          <w:color w:val="2A2B2E"/>
          <w:shd w:val="clear" w:color="auto" w:fill="FFFFFF"/>
        </w:rPr>
        <w:t>耶和华啊，谁能寄居祢的帐幕？谁能住在祢的圣山？就是行为正直、做事公义、心里说实话的人。他不以舌头谗谤人，不恶待朋友，也不随伙毁谤邻里。</w:t>
      </w:r>
      <w:r>
        <w:rPr>
          <w:rFonts w:hint="eastAsia"/>
          <w:color w:val="2A2B2E"/>
          <w:shd w:val="clear" w:color="auto" w:fill="FFFFFF"/>
        </w:rPr>
        <w:t>”（诗篇</w:t>
      </w:r>
      <w:r>
        <w:rPr>
          <w:rFonts w:hint="eastAsia"/>
          <w:color w:val="2A2B2E"/>
          <w:shd w:val="clear" w:color="auto" w:fill="FFFFFF"/>
        </w:rPr>
        <w:t>15:1-3</w:t>
      </w:r>
      <w:r>
        <w:rPr>
          <w:rFonts w:hint="eastAsia"/>
          <w:color w:val="2A2B2E"/>
          <w:shd w:val="clear" w:color="auto" w:fill="FFFFFF"/>
        </w:rPr>
        <w:t>）</w:t>
      </w:r>
    </w:p>
    <w:p w14:paraId="507764B1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得救之人都必须经过十二道城门，然而但</w:t>
      </w:r>
      <w:r>
        <w:rPr>
          <w:rFonts w:hint="eastAsia"/>
          <w:color w:val="2A2B2E"/>
          <w:shd w:val="clear" w:color="auto" w:fill="FFFFFF"/>
        </w:rPr>
        <w:t>的名字却不在其上。任何不能胜过诽谤之舌的人，都不能被允许居住在这光明的殿中。所以，在受邀的十四万四千人中，没有一个是来自但支派的。</w:t>
      </w:r>
    </w:p>
    <w:p w14:paraId="0F5EB1BF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多么充满戏剧性的声明，这种罪并非只是肉体上的、无害的软弱！它是一种属灵的疾患，将导致数百万人被挡在天国门外。上帝的子民必须坚决抵制说谎言、夸大事实和背后说人的舌头。天堂里没有长舌妇。你可能会说：“我没有说我邻居的坏话，我所有关于他的话，都是真的。”然而，你既然说不出半点好话，为什么还要开口呢？你多久才为那个有过错的邻居代祷一次？我们可以为犯错的弟兄在上帝面前祷告，就像我们在人前</w:t>
      </w:r>
      <w:r>
        <w:rPr>
          <w:rFonts w:hint="eastAsia"/>
          <w:color w:val="2A2B2E"/>
          <w:shd w:val="clear" w:color="auto" w:fill="FFFFFF"/>
        </w:rPr>
        <w:t>讲论他们一样。</w:t>
      </w:r>
    </w:p>
    <w:p w14:paraId="3ED59EE4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有没有觉得，很多人对待自己的宠物甚至比对待其他人更加友好？我常常在想，如果人们能像对待自己的狗一样善待同胞，这个世界将会成为一个何等美好的天堂啊！我见到许多小型贵宾犬过着被宠爱、被呵护的生活，但它们的人类邻居，却无一得到过如此周到的关怀。我并非批评养狗的人，但我的确想呼吁大家，平等对待与我们的同类。文明人似乎正在用言语攻击和精神创伤，来拆散家庭成员之间的良好关系。</w:t>
      </w:r>
    </w:p>
    <w:p w14:paraId="243D54A4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通过一些历史片段，我们能看到对无辜之人所作的错误判断和严重诽谤——有时候名人也难逃针对他们的抹黑运动。说到善良和谦逊，我们会想到</w:t>
      </w:r>
      <w:r>
        <w:rPr>
          <w:rFonts w:hint="eastAsia"/>
          <w:color w:val="2A2B2E"/>
          <w:shd w:val="clear" w:color="auto" w:fill="FFFFFF"/>
        </w:rPr>
        <w:t>亚伯拉罕·林肯。他在葛底斯堡（</w:t>
      </w:r>
      <w:r>
        <w:rPr>
          <w:color w:val="2A2B2E"/>
          <w:shd w:val="clear" w:color="auto" w:fill="FFFFFF"/>
        </w:rPr>
        <w:t>Gettysburg</w:t>
      </w:r>
      <w:r>
        <w:rPr>
          <w:rFonts w:hint="eastAsia"/>
          <w:color w:val="2A2B2E"/>
          <w:shd w:val="clear" w:color="auto" w:fill="FFFFFF"/>
        </w:rPr>
        <w:t>）战场上发表的感人至深的演说，已被列为有史以来最令人难忘的演讲之一。但是，你知道第二天主流报纸是如何报道这场演讲的吗？《芝加哥时报》（</w:t>
      </w:r>
      <w:r>
        <w:rPr>
          <w:rFonts w:hint="eastAsia"/>
        </w:rPr>
        <w:t>Chicago Times</w:t>
      </w:r>
      <w:r>
        <w:rPr>
          <w:rFonts w:hint="eastAsia"/>
          <w:color w:val="2A2B2E"/>
          <w:shd w:val="clear" w:color="auto" w:fill="FFFFFF"/>
        </w:rPr>
        <w:t>）是这样说的：“当我们必须向那些聪明的外国人指出，说出这番愚昧、乏味、毫无新意之言的就是美国总统时，每个美国人都会颜面扫地。”而哈里斯堡</w:t>
      </w:r>
      <w:r>
        <w:rPr>
          <w:rFonts w:hint="eastAsia"/>
          <w:color w:val="2A2B2E"/>
          <w:shd w:val="clear" w:color="auto" w:fill="FFFFFF"/>
        </w:rPr>
        <w:lastRenderedPageBreak/>
        <w:t>（</w:t>
      </w:r>
      <w:r>
        <w:rPr>
          <w:rFonts w:hint="eastAsia"/>
        </w:rPr>
        <w:t>Harrisburg</w:t>
      </w:r>
      <w:r>
        <w:rPr>
          <w:rFonts w:hint="eastAsia"/>
          <w:color w:val="2A2B2E"/>
          <w:shd w:val="clear" w:color="auto" w:fill="FFFFFF"/>
        </w:rPr>
        <w:t>）当地的报纸则写道：“让我们忽略总统的愚昧言辞。为了国家的荣誉，我们情愿用遗忘的面纱将它遮住，无人提及也无人想起。”</w:t>
      </w:r>
      <w:r>
        <w:rPr>
          <w:color w:val="2A2B2E"/>
          <w:shd w:val="clear" w:color="auto" w:fill="FFFFFF"/>
        </w:rPr>
        <w:t xml:space="preserve"> </w:t>
      </w:r>
    </w:p>
    <w:p w14:paraId="5FE4D9D0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《伦敦时报》对林肯的不朽</w:t>
      </w:r>
      <w:r>
        <w:rPr>
          <w:rFonts w:hint="eastAsia"/>
          <w:color w:val="2A2B2E"/>
          <w:shd w:val="clear" w:color="auto" w:fill="FFFFFF"/>
        </w:rPr>
        <w:t>演讲如是评价：“很难再有比这更乏味平庸的言辞了。”你或许和我一样惊讶，人类竟然对真理如此视而不见，对真正的伟大如此麻木不仁。然而，这种现象在我们身边天天上演。有太多时候，人们是站在有情感偏见的立场上大放厥词。我们任由自己受到激情的蒙蔽，对那些我们不喜欢的人大肆抨击。结果我们会伤害别人，有时甚至会造成严重和永久性的后果。言语能让人伤痕累累。</w:t>
      </w:r>
    </w:p>
    <w:p w14:paraId="6984F047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经上说，这种互相吞噬的行为必须停止，否则我们可能会对永生感到绝望，（没有人愿意在天国中再遇到说流言蜚语的人。）上帝也不会容许一个能腐蚀他人灵魂的人获得永生。谣言和诽谤之词</w:t>
      </w:r>
      <w:r>
        <w:rPr>
          <w:rFonts w:hint="eastAsia"/>
          <w:color w:val="2A2B2E"/>
          <w:shd w:val="clear" w:color="auto" w:fill="FFFFFF"/>
        </w:rPr>
        <w:t>永远无法进入光明之城。虚假陈述、夸大其词、含沙射影，都是美化罪的手段。圣经称其为谎言，并宣告说，一切讲述或传播谎言的人，都不能进入天国的门。</w:t>
      </w:r>
    </w:p>
    <w:p w14:paraId="2C02CD54" w14:textId="77777777" w:rsidR="003432AE" w:rsidRDefault="00063ACE">
      <w:pPr>
        <w:pStyle w:val="1"/>
      </w:pPr>
      <w:bookmarkStart w:id="5" w:name="_Toc173494288"/>
      <w:r>
        <w:rPr>
          <w:rFonts w:hint="eastAsia"/>
        </w:rPr>
        <w:t>六、“迦施慕”如此说</w:t>
      </w:r>
      <w:bookmarkEnd w:id="5"/>
    </w:p>
    <w:p w14:paraId="028BDAD3" w14:textId="146C39C3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圣经中关于传舌者的工作，最著名的记录之一，见于旧约中尼希米的故事。他是信心的伟人之一，曾致力于重建耶路撒冷的城墙。然而，尼希米却成了谣言的受害者。正当他努力履行神圣使命时，有人组织了一场针对他的恶意反动行动。其头目是参巴拉、多比雅和阿拉伯人基善，他们试图破坏尼希米的的重建计划。</w:t>
      </w:r>
      <w:r>
        <w:rPr>
          <w:rFonts w:hint="eastAsia"/>
          <w:color w:val="2A2B2E"/>
          <w:shd w:val="clear" w:color="auto" w:fill="FFFFFF"/>
        </w:rPr>
        <w:t xml:space="preserve"> </w:t>
      </w:r>
    </w:p>
    <w:p w14:paraId="4A5672D2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他们设计了心理战术，企图在几天内击垮这位无畏的建造者。尼希米的敌人</w:t>
      </w:r>
      <w:r>
        <w:rPr>
          <w:rFonts w:hint="eastAsia"/>
          <w:color w:val="2A2B2E"/>
          <w:shd w:val="clear" w:color="auto" w:fill="FFFFFF"/>
        </w:rPr>
        <w:t>以冷嘲热讽开场。他们嘲笑尼希米修建的城墙，声称一只狐狸的碰擦，就足以将其摧毁。当这招未能奏效时，他们试图发动武力袭击，但尼希米让工人手持武器并继续建造。后来，敌人又尝试从内部突破，想雇佣奸细给他提供危险的建议。然而，当尼希米下定决心要完成修复城墙的工作时，所有的阴谋便接二连三地失败了。</w:t>
      </w:r>
    </w:p>
    <w:p w14:paraId="717FB589" w14:textId="77777777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最后，这三个骗子的头目想出了一个精心策划的阴谋，企图谎言诽谤尼希米。他们相信，仅凭舆论的力量，就能迫使尼希米放弃这工。于是，他们借着一封信件散布了人为的谣言，上面写着：“</w:t>
      </w:r>
      <w:r>
        <w:rPr>
          <w:rFonts w:hint="eastAsia"/>
          <w:b/>
          <w:bCs w:val="0"/>
          <w:color w:val="2A2B2E"/>
          <w:shd w:val="clear" w:color="auto" w:fill="FFFFFF"/>
        </w:rPr>
        <w:t>外邦人中有风声，迦施慕也说，你和犹大人谋反，修造城墙，</w:t>
      </w:r>
      <w:r>
        <w:rPr>
          <w:rFonts w:hint="eastAsia"/>
          <w:b/>
          <w:bCs w:val="0"/>
          <w:color w:val="2A2B2E"/>
          <w:shd w:val="clear" w:color="auto" w:fill="FFFFFF"/>
        </w:rPr>
        <w:t>你要作他们的王。</w:t>
      </w:r>
      <w:r>
        <w:rPr>
          <w:rFonts w:hint="eastAsia"/>
          <w:color w:val="2A2B2E"/>
          <w:shd w:val="clear" w:color="auto" w:fill="FFFFFF"/>
        </w:rPr>
        <w:t>”（尼希米记</w:t>
      </w:r>
      <w:r>
        <w:rPr>
          <w:rFonts w:hint="eastAsia"/>
          <w:color w:val="2A2B2E"/>
          <w:shd w:val="clear" w:color="auto" w:fill="FFFFFF"/>
        </w:rPr>
        <w:t>6:6</w:t>
      </w:r>
      <w:r>
        <w:rPr>
          <w:rFonts w:hint="eastAsia"/>
          <w:color w:val="2A2B2E"/>
          <w:shd w:val="clear" w:color="auto" w:fill="FFFFFF"/>
        </w:rPr>
        <w:t>）</w:t>
      </w:r>
    </w:p>
    <w:p w14:paraId="4B64320B" w14:textId="77777777" w:rsidR="003432AE" w:rsidRDefault="00063ACE">
      <w:pPr>
        <w:ind w:firstLine="420"/>
      </w:pPr>
      <w:r>
        <w:rPr>
          <w:rFonts w:hint="eastAsia"/>
        </w:rPr>
        <w:t>请留意这些媒体专家是如何撰写新闻稿的。“外邦人中有风声”和“</w:t>
      </w:r>
      <w:r>
        <w:rPr>
          <w:rFonts w:hint="eastAsia"/>
          <w:color w:val="2A2B2E"/>
          <w:shd w:val="clear" w:color="auto" w:fill="FFFFFF"/>
        </w:rPr>
        <w:t>迦施慕也说”</w:t>
      </w:r>
      <w:r>
        <w:rPr>
          <w:rFonts w:hint="eastAsia"/>
        </w:rPr>
        <w:t>，听起来耳熟吗？有许多善良的人因这些巧言暗示，而对上帝的事工心灰意冷、望而却步。是的，参巴拉、多比雅、尼希米已经死了很久，但奇怪的是，“</w:t>
      </w:r>
      <w:r>
        <w:rPr>
          <w:rFonts w:hint="eastAsia"/>
          <w:color w:val="2A2B2E"/>
          <w:shd w:val="clear" w:color="auto" w:fill="FFFFFF"/>
        </w:rPr>
        <w:t>迦施慕”</w:t>
      </w:r>
      <w:r>
        <w:rPr>
          <w:rFonts w:hint="eastAsia"/>
        </w:rPr>
        <w:t>还活着，作为“有人说”的作者，</w:t>
      </w:r>
      <w:r>
        <w:rPr>
          <w:rFonts w:hint="eastAsia"/>
          <w:color w:val="2A2B2E"/>
          <w:shd w:val="clear" w:color="auto" w:fill="FFFFFF"/>
        </w:rPr>
        <w:t>迦施慕</w:t>
      </w:r>
      <w:r>
        <w:rPr>
          <w:rFonts w:hint="eastAsia"/>
        </w:rPr>
        <w:t>属于</w:t>
      </w:r>
      <w:r>
        <w:rPr>
          <w:rFonts w:hint="eastAsia"/>
        </w:rPr>
        <w:t>每一个民族，会说各种语言，他还有很多化身。下述言辞中都有他的身影：“他们告诉我，”“你听说了吗？”“这是私下说的，但是……”</w:t>
      </w:r>
    </w:p>
    <w:p w14:paraId="5DE0B1C7" w14:textId="16F0BB8B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迦施慕真是一个难以追踪的人物。通讯录中查询不到他的名字，而且就算你能找到地址，他也早已逃之夭夭。他预表着那些喜欢散布谣言、诽谤和私传闲话的人。正如圣经所说：“行这样事的人是当死的。”（罗</w:t>
      </w:r>
      <w:r>
        <w:rPr>
          <w:color w:val="2A2B2E"/>
          <w:shd w:val="clear" w:color="auto" w:fill="FFFFFF"/>
        </w:rPr>
        <w:t>1</w:t>
      </w:r>
      <w:r>
        <w:rPr>
          <w:rFonts w:hint="eastAsia"/>
          <w:color w:val="2A2B2E"/>
          <w:shd w:val="clear" w:color="auto" w:fill="FFFFFF"/>
        </w:rPr>
        <w:t>:3</w:t>
      </w:r>
      <w:r>
        <w:rPr>
          <w:color w:val="2A2B2E"/>
          <w:shd w:val="clear" w:color="auto" w:fill="FFFFFF"/>
        </w:rPr>
        <w:t>0</w:t>
      </w:r>
      <w:r>
        <w:rPr>
          <w:rFonts w:hint="eastAsia"/>
          <w:color w:val="2A2B2E"/>
          <w:shd w:val="clear" w:color="auto" w:fill="FFFFFF"/>
        </w:rPr>
        <w:t>，</w:t>
      </w:r>
      <w:r>
        <w:rPr>
          <w:rFonts w:hint="eastAsia"/>
          <w:color w:val="2A2B2E"/>
          <w:shd w:val="clear" w:color="auto" w:fill="FFFFFF"/>
        </w:rPr>
        <w:t>3</w:t>
      </w:r>
      <w:r>
        <w:rPr>
          <w:color w:val="2A2B2E"/>
          <w:shd w:val="clear" w:color="auto" w:fill="FFFFFF"/>
        </w:rPr>
        <w:t>2</w:t>
      </w:r>
      <w:r>
        <w:rPr>
          <w:rFonts w:hint="eastAsia"/>
          <w:color w:val="2A2B2E"/>
          <w:shd w:val="clear" w:color="auto" w:fill="FFFFFF"/>
        </w:rPr>
        <w:t>）</w:t>
      </w:r>
    </w:p>
    <w:p w14:paraId="1010FAB5" w14:textId="2C5784D6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你说你和迦施慕不一样？你只是把别人已经传开的坏消息告诉了几个朋友？请注意，圣经也谴责行这些事的人：“遮掩人过的，寻求人爱；屡次挑错的，离间密友。”（箴言</w:t>
      </w:r>
      <w:r>
        <w:rPr>
          <w:rFonts w:hint="eastAsia"/>
          <w:color w:val="2A2B2E"/>
          <w:shd w:val="clear" w:color="auto" w:fill="FFFFFF"/>
        </w:rPr>
        <w:t>17:9</w:t>
      </w:r>
      <w:r>
        <w:rPr>
          <w:rFonts w:hint="eastAsia"/>
          <w:color w:val="2A2B2E"/>
          <w:shd w:val="clear" w:color="auto" w:fill="FFFFFF"/>
        </w:rPr>
        <w:t>）这条鼓舞人心的忠告告</w:t>
      </w:r>
      <w:r>
        <w:rPr>
          <w:rFonts w:hint="eastAsia"/>
          <w:color w:val="2A2B2E"/>
          <w:shd w:val="clear" w:color="auto" w:fill="FFFFFF"/>
        </w:rPr>
        <w:t>诉我们，爱弟兄的，要遮掩他的过犯。揪住人的过失不放，会伤害友谊，毁灭爱情。</w:t>
      </w:r>
    </w:p>
    <w:p w14:paraId="766EBC4E" w14:textId="77777777" w:rsidR="003432AE" w:rsidRDefault="00063ACE">
      <w:pPr>
        <w:pStyle w:val="1"/>
      </w:pPr>
      <w:bookmarkStart w:id="6" w:name="_Toc173494289"/>
      <w:r>
        <w:rPr>
          <w:rFonts w:hint="eastAsia"/>
          <w:shd w:val="clear" w:color="auto" w:fill="FFFFFF"/>
        </w:rPr>
        <w:lastRenderedPageBreak/>
        <w:t>七、别追“魔鬼的狗”！</w:t>
      </w:r>
      <w:bookmarkEnd w:id="6"/>
    </w:p>
    <w:p w14:paraId="113AF247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最终，当那些最残酷的言辞临到你我之时，我们又该如何应对呢？每个人迟早都会成为流言蜚语的受害者，他们恶毒的谣言威胁着我们的声誉和内心的安宁。首先，不要让任何真相成为对你不利的证据。菲利普·布鲁克斯（</w:t>
      </w:r>
      <w:r>
        <w:rPr>
          <w:rFonts w:hint="eastAsia"/>
          <w:color w:val="2A2B2E"/>
          <w:shd w:val="clear" w:color="auto" w:fill="FFFFFF"/>
        </w:rPr>
        <w:t>Phillip Brooks</w:t>
      </w:r>
      <w:r>
        <w:rPr>
          <w:rFonts w:hint="eastAsia"/>
          <w:color w:val="2A2B2E"/>
          <w:shd w:val="clear" w:color="auto" w:fill="FFFFFF"/>
        </w:rPr>
        <w:t>）曾经说过：“不要隐瞒；不需要隐瞒。当你第一次想要隐瞒某件事情时，那是个可怕的开始。从此以后，你的整个生活都会变样。当你有了害怕的问题、需要回避的目光和不能谈及的话题时，生命之花就会凋零。</w:t>
      </w:r>
      <w:r>
        <w:rPr>
          <w:rFonts w:hint="eastAsia"/>
          <w:color w:val="2A2B2E"/>
          <w:shd w:val="clear" w:color="auto" w:fill="FFFFFF"/>
        </w:rPr>
        <w:t>”</w:t>
      </w:r>
    </w:p>
    <w:p w14:paraId="1D6D3DAD" w14:textId="77777777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即便你确信敌人正在编造谣言，用诽谤来对付你，你也只管坚守你的使命。像尼希米一样，不要浪费宝贵的时间去追逐撒但的狗。你可能毕生都在追逐谣言制造者，以致永远无法建成上帝托付的城墙。务必坚持作工，不要被敌人激怒而寻求报复。一旦我们开始做出反击，就会彻底输掉战斗，并丧失了属灵的优势。</w:t>
      </w:r>
    </w:p>
    <w:p w14:paraId="02E3CBF3" w14:textId="77777777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让我来试着解释一下其中的要点，因为撒但通常会设法吸引你去抓住天平。你看，通常来说，每个人的生活都是由行动或反应构成的。那些行动者会认真思考，并就如何安排自己的生活制定深远而基本的规划。在制定了做决定时所要遵循的原则之后，他们就不允</w:t>
      </w:r>
      <w:r>
        <w:rPr>
          <w:rFonts w:hint="eastAsia"/>
          <w:color w:val="2A2B2E"/>
          <w:shd w:val="clear" w:color="auto" w:fill="FFFFFF"/>
        </w:rPr>
        <w:t>许任何情况使自己偏离这些合理的计划和原则。</w:t>
      </w:r>
    </w:p>
    <w:p w14:paraId="7813E24B" w14:textId="77777777" w:rsidR="003432AE" w:rsidRDefault="00063ACE">
      <w:pPr>
        <w:ind w:firstLine="420"/>
        <w:rPr>
          <w:color w:val="2A2B2E"/>
          <w:shd w:val="clear" w:color="auto" w:fill="FFFFFF"/>
        </w:rPr>
      </w:pPr>
      <w:r>
        <w:rPr>
          <w:rFonts w:hint="eastAsia"/>
          <w:color w:val="2A2B2E"/>
          <w:shd w:val="clear" w:color="auto" w:fill="FFFFFF"/>
        </w:rPr>
        <w:t>另一方面，那些选择以牙还牙的人，却只会日复一日地生活在他人制造的环境中。他们所做的大多数决策，不过是情绪化地针对别人对待自己的方式做出回应。这种人无法真正掌控自己的生活。因为他们的生活很大程度上是在应对他人的不善之举，其实是默许让别人来决定自己选择走哪条道路，甚至成为什么样的人。</w:t>
      </w:r>
    </w:p>
    <w:p w14:paraId="2DDD6038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亨特博士（</w:t>
      </w:r>
      <w:r>
        <w:rPr>
          <w:rFonts w:hint="eastAsia"/>
        </w:rPr>
        <w:t>Dr. Hunter</w:t>
      </w:r>
      <w:r>
        <w:rPr>
          <w:rFonts w:hint="eastAsia"/>
          <w:color w:val="2A2B2E"/>
          <w:shd w:val="clear" w:color="auto" w:fill="FFFFFF"/>
        </w:rPr>
        <w:t>）是英国的一位心脏病专家，他本人也患有心脏病。有一天，他忧心忡忡地向外科同事表示：“我的生命完全取决于任何一个能激怒我的混蛋。”他意识到如果自己受到刺激，可</w:t>
      </w:r>
      <w:r>
        <w:rPr>
          <w:rFonts w:hint="eastAsia"/>
          <w:color w:val="2A2B2E"/>
          <w:shd w:val="clear" w:color="auto" w:fill="FFFFFF"/>
        </w:rPr>
        <w:t>能会导致心脏病发作。果然，没过多久，他被一个陌生人惹怒而倒地身亡。</w:t>
      </w:r>
    </w:p>
    <w:p w14:paraId="20C11066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这是一个“被他人左右”的典型案例。即使亨特博士受过高度专业的训练，却仍然受制于人，甚至连寿命的长度也控制在他人手中。这是一个不同寻常的案例。然而，许多以牙还牙的人，却让周围的人来决定他们的永恒命运，此种情况更为严重。通过对他人的负面行为作出同等回应，回应者被塑造成了同样的人。因此，他的得救基本上取决于那些恶待他之人所做的决定和选择。这真是一种讽刺！</w:t>
      </w:r>
    </w:p>
    <w:p w14:paraId="299EDA8B" w14:textId="77777777" w:rsidR="003432AE" w:rsidRDefault="00063ACE">
      <w:pPr>
        <w:pStyle w:val="1"/>
      </w:pPr>
      <w:bookmarkStart w:id="7" w:name="_Toc173494290"/>
      <w:r>
        <w:rPr>
          <w:rFonts w:hint="eastAsia"/>
        </w:rPr>
        <w:t>八、从受制于人到顺服基督</w:t>
      </w:r>
      <w:bookmarkEnd w:id="7"/>
    </w:p>
    <w:p w14:paraId="4E32D6E5" w14:textId="77777777" w:rsidR="003432AE" w:rsidRDefault="00063ACE">
      <w:pPr>
        <w:ind w:firstLine="420"/>
      </w:pPr>
      <w:r>
        <w:rPr>
          <w:rFonts w:hint="eastAsia"/>
          <w:color w:val="2A2B2E"/>
          <w:shd w:val="clear" w:color="auto" w:fill="FFFFFF"/>
        </w:rPr>
        <w:t>在回应者被迫进入一个他们并不愿意、也不会主动选择的模式之前，</w:t>
      </w:r>
      <w:r>
        <w:rPr>
          <w:color w:val="2A2B2E"/>
          <w:shd w:val="clear" w:color="auto" w:fill="FFFFFF"/>
        </w:rPr>
        <w:t>他们还</w:t>
      </w:r>
      <w:r>
        <w:rPr>
          <w:color w:val="2A2B2E"/>
          <w:shd w:val="clear" w:color="auto" w:fill="FFFFFF"/>
        </w:rPr>
        <w:t>有希望改变自己危险而不合理的路线吗？</w:t>
      </w:r>
      <w:r>
        <w:rPr>
          <w:rFonts w:hint="eastAsia"/>
          <w:color w:val="2A2B2E"/>
          <w:shd w:val="clear" w:color="auto" w:fill="FFFFFF"/>
        </w:rPr>
        <w:t>亨特医生怎样才能救自己脱离自己已经预见到的命运？答案只有一个。如果亨特博士能够顺服在基督里的新生命所赋予的属灵权柄，他就可以获得力量，并降服自我，而重新行动。上帝会赋予他选择不同生活方式的能力，而这种生活方式能使他远离愤怒。</w:t>
      </w:r>
    </w:p>
    <w:p w14:paraId="0F6AE536" w14:textId="77777777" w:rsidR="003432AE" w:rsidRDefault="00063ACE">
      <w:pPr>
        <w:ind w:firstLine="420"/>
      </w:pPr>
      <w:r>
        <w:rPr>
          <w:rFonts w:hint="eastAsia"/>
        </w:rPr>
        <w:t>你看到整件事与传舌者之间的联系了吗？他们实际上是撒但的代理人，试图控制你的生活。如果没有基督，你就毫无能力抵挡别人给你带来的情绪波动。你会落入陷阱，并不知不觉地将控制权和生活的方向拱手与人。</w:t>
      </w:r>
    </w:p>
    <w:p w14:paraId="12E8102D" w14:textId="77777777" w:rsidR="003432AE" w:rsidRDefault="00063ACE">
      <w:pPr>
        <w:ind w:firstLine="420"/>
      </w:pPr>
      <w:r>
        <w:rPr>
          <w:rFonts w:hint="eastAsia"/>
        </w:rPr>
        <w:lastRenderedPageBreak/>
        <w:t>上帝的能力如何帮助你做正确的事而不是去回应谣言？祂让你愿意</w:t>
      </w:r>
      <w:r>
        <w:rPr>
          <w:rFonts w:hint="eastAsia"/>
        </w:rPr>
        <w:t>并且能够拥有对待他人的、全新的基本的原则和态度。一个尚未悔改的人，或许能看出自己需要新的态度，却毫无能力去践行。</w:t>
      </w:r>
    </w:p>
    <w:p w14:paraId="6BC153BB" w14:textId="77777777" w:rsidR="003432AE" w:rsidRDefault="00063ACE">
      <w:pPr>
        <w:ind w:firstLine="420"/>
      </w:pPr>
      <w:r>
        <w:rPr>
          <w:rFonts w:hint="eastAsia"/>
        </w:rPr>
        <w:t>全新的属灵态度，是怎样使你摆脱那些用谣言和恶意诽谤中伤你之人的控制的？让我用一个有启发性的故事来回答这个问题，它揭示了上帝能为接受祂救恩之人所做的事。这是个很简单的故事，讲的是一位古希腊哲学家和朋友一起散步，两人走在大街上，哲学家的一个敌人从楼上的窗户向他泼了一桶水。</w:t>
      </w:r>
    </w:p>
    <w:p w14:paraId="72B60E6A" w14:textId="77777777" w:rsidR="003432AE" w:rsidRDefault="00063ACE">
      <w:pPr>
        <w:ind w:firstLine="420"/>
      </w:pPr>
      <w:r>
        <w:rPr>
          <w:rFonts w:hint="eastAsia"/>
        </w:rPr>
        <w:t>这位睿智的老人甚至没有放慢脚步，也没有对这种令人愤怒的行为做出任何反应。他继续谈话，好像什么也没有发生。而他的朋友却表示抗议，并</w:t>
      </w:r>
      <w:r>
        <w:rPr>
          <w:rFonts w:hint="eastAsia"/>
        </w:rPr>
        <w:t>提出要帮他找到并惩罚肇事者。哲学家温和地拒绝了他的提议，并坚称没人向他泼过脏水！“但我亲眼看见了，”朋友坚持说，“他故意往你身上泼水。看，你全身湿漉漉的！”</w:t>
      </w:r>
    </w:p>
    <w:p w14:paraId="4D53DE7C" w14:textId="77777777" w:rsidR="003432AE" w:rsidRDefault="00063ACE">
      <w:pPr>
        <w:ind w:firstLine="420"/>
      </w:pPr>
      <w:r>
        <w:rPr>
          <w:rFonts w:hint="eastAsia"/>
        </w:rPr>
        <w:t>“不，你错了。”哲学家说。“他没有向我泼水；他是把水倒在了他以为是我的那人身上。”你听出这句话的深意了吗？“他没有针对我；他只是在针对他自以为的我。”这是怎样的精神！又是何等的态度！我绝不对那些伤害我的人生气。如果他们真的了解我，理解我，他们就不会这么做了。所以，应当同情他们，因为他们毫不知情。他们需要我的祈祷，而非我的愤怒或报复。</w:t>
      </w:r>
    </w:p>
    <w:p w14:paraId="258B1D21" w14:textId="77777777" w:rsidR="003432AE" w:rsidRDefault="00063ACE">
      <w:pPr>
        <w:ind w:firstLine="420"/>
      </w:pPr>
      <w:r>
        <w:rPr>
          <w:rFonts w:hint="eastAsia"/>
        </w:rPr>
        <w:t>一个没有悔改的人，</w:t>
      </w:r>
      <w:r>
        <w:rPr>
          <w:rFonts w:hint="eastAsia"/>
        </w:rPr>
        <w:t>或许能够认识到这个原则的美好和智慧，但他却难以做到。这就是亨特博士无法拯救自己生命的原因。只有住在我们里面的圣灵，能帮助我们实践哲学家所阐明的神圣原则。</w:t>
      </w:r>
    </w:p>
    <w:p w14:paraId="64E94BE9" w14:textId="77777777" w:rsidR="003432AE" w:rsidRDefault="00063ACE">
      <w:pPr>
        <w:ind w:firstLine="420"/>
      </w:pPr>
      <w:r>
        <w:rPr>
          <w:rFonts w:hint="eastAsia"/>
        </w:rPr>
        <w:t>在控制舌头的问题上，每个人都在两个极端之间挣扎。我们都曾说过令自己感到内疚和羞愧的话，也曾成为愤怒言语和口头暴力的对象。无论哪种情况，我们都要跪下来寻求保证和希望。我们发现，若没有耶稣的帮助，我们的身心都将完全屈服于肉体。</w:t>
      </w:r>
    </w:p>
    <w:p w14:paraId="65120A13" w14:textId="348FC834" w:rsidR="003432AE" w:rsidRDefault="00063ACE">
      <w:pPr>
        <w:ind w:firstLine="420"/>
      </w:pPr>
      <w:r>
        <w:rPr>
          <w:rFonts w:hint="eastAsia"/>
        </w:rPr>
        <w:t>但是感谢上帝！靠着恩典的力量，我们看到话语和思想在受到圣灵掌控时的美好。那位让我们“在基督里夸胜”（哥林多后书</w:t>
      </w:r>
      <w:r>
        <w:rPr>
          <w:rFonts w:hint="eastAsia"/>
        </w:rPr>
        <w:t>2:14</w:t>
      </w:r>
      <w:r>
        <w:rPr>
          <w:rFonts w:hint="eastAsia"/>
        </w:rPr>
        <w:t>），并使我们“得胜有余”的（罗马书</w:t>
      </w:r>
      <w:r>
        <w:rPr>
          <w:rFonts w:hint="eastAsia"/>
        </w:rPr>
        <w:t>8:37)</w:t>
      </w:r>
      <w:r>
        <w:rPr>
          <w:rFonts w:hint="eastAsia"/>
        </w:rPr>
        <w:t>，已经拯救我们的舌头脱离了罪的捆绑。那曾经是点燃地狱之火的，如今却变成了赞美上帝的工具。</w:t>
      </w:r>
    </w:p>
    <w:p w14:paraId="00197258" w14:textId="77777777" w:rsidR="003432AE" w:rsidRDefault="00063ACE">
      <w:pPr>
        <w:pStyle w:val="1"/>
      </w:pPr>
      <w:bookmarkStart w:id="8" w:name="_Toc173494291"/>
      <w:r>
        <w:rPr>
          <w:rFonts w:hint="eastAsia"/>
        </w:rPr>
        <w:t>九、关于舌头的小建议</w:t>
      </w:r>
      <w:bookmarkEnd w:id="8"/>
    </w:p>
    <w:p w14:paraId="6B443B9C" w14:textId="77777777" w:rsidR="003432AE" w:rsidRDefault="00063ACE">
      <w:pPr>
        <w:ind w:firstLine="420"/>
      </w:pPr>
      <w:r>
        <w:rPr>
          <w:rFonts w:hint="eastAsia"/>
        </w:rPr>
        <w:t>舌头喜爱夸大事</w:t>
      </w:r>
      <w:r>
        <w:rPr>
          <w:rFonts w:hint="eastAsia"/>
        </w:rPr>
        <w:t>实的这一可怕倾向，完全破坏了传统的传播理论。惹是生非的舌头所说出的激烈长谈，足以证明源自这小块肌肉组织伤害人的策略。成千上万人耗费时间想尽办法，试图驯服那个喋喋不休的舌头，不去制造惊涛骇浪。以致它暂时被控制，强烈的脾气变得温柔起来。然而不幸的是，这种控制会日渐衰弱。最终，舌头在磕磕绊绊和摇摇晃晃中跌倒，让闲言碎语的诱惑占了上风。</w:t>
      </w:r>
    </w:p>
    <w:p w14:paraId="33AFBEDE" w14:textId="0B005127" w:rsidR="003432AE" w:rsidRDefault="00063ACE">
      <w:pPr>
        <w:ind w:firstLine="420"/>
      </w:pPr>
      <w:r>
        <w:rPr>
          <w:rFonts w:hint="eastAsia"/>
        </w:rPr>
        <w:t>仔细总结一下这个永恒的真理吧：训练舌头需要极大的确信。神学教导我们，确信是在辛劳中茁壮成长的。因此，务要勒住暴躁的舌头！杜绝那些有损于谈话氛围的闲言！剔除那些有悖于真理传统的低俗言</w:t>
      </w:r>
      <w:r>
        <w:rPr>
          <w:rFonts w:hint="eastAsia"/>
        </w:rPr>
        <w:t>辞！摒弃那些追捧无思想之闲谈的陈腐话题！</w:t>
      </w:r>
    </w:p>
    <w:p w14:paraId="783A2130" w14:textId="77777777" w:rsidR="003432AE" w:rsidRDefault="00063ACE">
      <w:pPr>
        <w:ind w:firstLine="420"/>
      </w:pPr>
      <w:r>
        <w:rPr>
          <w:rFonts w:hint="eastAsia"/>
        </w:rPr>
        <w:t>理论上讲，让舌头变得真实、机智、温和而有节制，这是个吸引人且极具挑战的目标，它让接受这项任务的人倍受折磨和撩拨。但</w:t>
      </w:r>
      <w:r>
        <w:t>实话实说，对于那些</w:t>
      </w:r>
      <w:r>
        <w:rPr>
          <w:rFonts w:hint="eastAsia"/>
        </w:rPr>
        <w:t>以</w:t>
      </w:r>
      <w:r>
        <w:t>坚韧不拔</w:t>
      </w:r>
      <w:r>
        <w:rPr>
          <w:rFonts w:hint="eastAsia"/>
        </w:rPr>
        <w:t>的精神去</w:t>
      </w:r>
      <w:r>
        <w:t>挫败庸俗之言的人来说，胜利是令人兴奋的！</w:t>
      </w:r>
    </w:p>
    <w:sectPr w:rsidR="003432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9B53C" w14:textId="77777777" w:rsidR="00063ACE" w:rsidRDefault="00063ACE">
      <w:pPr>
        <w:ind w:firstLine="420"/>
      </w:pPr>
      <w:r>
        <w:separator/>
      </w:r>
    </w:p>
  </w:endnote>
  <w:endnote w:type="continuationSeparator" w:id="0">
    <w:p w14:paraId="1FF1D323" w14:textId="77777777" w:rsidR="00063ACE" w:rsidRDefault="00063AC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CE874" w14:textId="77777777" w:rsidR="003432AE" w:rsidRDefault="003432AE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C07ED" w14:textId="77777777" w:rsidR="003432AE" w:rsidRDefault="003432AE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E49F3" w14:textId="77777777" w:rsidR="003432AE" w:rsidRDefault="003432A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15C28" w14:textId="77777777" w:rsidR="00063ACE" w:rsidRDefault="00063ACE">
      <w:pPr>
        <w:spacing w:before="0" w:after="0"/>
        <w:ind w:firstLine="420"/>
      </w:pPr>
      <w:r>
        <w:separator/>
      </w:r>
    </w:p>
  </w:footnote>
  <w:footnote w:type="continuationSeparator" w:id="0">
    <w:p w14:paraId="1D9A9078" w14:textId="77777777" w:rsidR="00063ACE" w:rsidRDefault="00063ACE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BF8FF" w14:textId="77777777" w:rsidR="003432AE" w:rsidRDefault="003432AE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E6D3B" w14:textId="77777777" w:rsidR="003432AE" w:rsidRDefault="00063ACE">
    <w:pPr>
      <w:ind w:firstLineChars="0" w:firstLine="0"/>
      <w:jc w:val="center"/>
      <w:rPr>
        <w:color w:val="404040" w:themeColor="text1" w:themeTint="BF"/>
        <w:sz w:val="24"/>
        <w:szCs w:val="32"/>
      </w:rPr>
    </w:pPr>
    <w:r>
      <w:rPr>
        <w:rFonts w:hint="eastAsia"/>
        <w:color w:val="404040" w:themeColor="text1" w:themeTint="BF"/>
        <w:sz w:val="24"/>
        <w:szCs w:val="32"/>
      </w:rPr>
      <w:t>版权归奇妙真相所有</w:t>
    </w:r>
    <w:r>
      <w:rPr>
        <w:rFonts w:hint="eastAsia"/>
        <w:color w:val="404040" w:themeColor="text1" w:themeTint="BF"/>
        <w:sz w:val="24"/>
        <w:szCs w:val="32"/>
      </w:rPr>
      <w:t xml:space="preserve"> </w:t>
    </w:r>
    <w:r>
      <w:rPr>
        <w:rFonts w:hint="eastAsia"/>
        <w:color w:val="404040" w:themeColor="text1" w:themeTint="BF"/>
        <w:sz w:val="36"/>
        <w:szCs w:val="44"/>
      </w:rPr>
      <w:t>http</w:t>
    </w:r>
    <w:r>
      <w:rPr>
        <w:color w:val="404040" w:themeColor="text1" w:themeTint="BF"/>
        <w:sz w:val="36"/>
        <w:szCs w:val="44"/>
      </w:rPr>
      <w:t>://www.qmzxtv.com</w:t>
    </w:r>
    <w:r>
      <w:rPr>
        <w:color w:val="404040" w:themeColor="text1" w:themeTint="BF"/>
        <w:sz w:val="24"/>
        <w:szCs w:val="32"/>
      </w:rPr>
      <w:t xml:space="preserve"> </w:t>
    </w:r>
    <w:r>
      <w:rPr>
        <w:rFonts w:hint="eastAsia"/>
        <w:color w:val="404040" w:themeColor="text1" w:themeTint="BF"/>
        <w:sz w:val="24"/>
        <w:szCs w:val="32"/>
      </w:rPr>
      <w:t>转载请勿删改。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DE441" w14:textId="77777777" w:rsidR="003432AE" w:rsidRDefault="003432AE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IzNjUzNDM5MWU2NGFiMzRjNWQ4MTI2MzAxNzhiMTIifQ=="/>
  </w:docVars>
  <w:rsids>
    <w:rsidRoot w:val="00881B57"/>
    <w:rsid w:val="000319C4"/>
    <w:rsid w:val="00063ACE"/>
    <w:rsid w:val="000706C6"/>
    <w:rsid w:val="000C5D4A"/>
    <w:rsid w:val="001145F0"/>
    <w:rsid w:val="001A74A8"/>
    <w:rsid w:val="001C14F4"/>
    <w:rsid w:val="001C31E0"/>
    <w:rsid w:val="001E3FE7"/>
    <w:rsid w:val="0022366C"/>
    <w:rsid w:val="00233F3B"/>
    <w:rsid w:val="002544F3"/>
    <w:rsid w:val="00277F62"/>
    <w:rsid w:val="002D30AD"/>
    <w:rsid w:val="002D322B"/>
    <w:rsid w:val="003432AE"/>
    <w:rsid w:val="0035492E"/>
    <w:rsid w:val="003D7939"/>
    <w:rsid w:val="004275AA"/>
    <w:rsid w:val="00450AB4"/>
    <w:rsid w:val="004C587C"/>
    <w:rsid w:val="004E6329"/>
    <w:rsid w:val="00507A0D"/>
    <w:rsid w:val="00531EFA"/>
    <w:rsid w:val="00580EED"/>
    <w:rsid w:val="005A3D47"/>
    <w:rsid w:val="006055E3"/>
    <w:rsid w:val="00616D53"/>
    <w:rsid w:val="00637B78"/>
    <w:rsid w:val="006453A5"/>
    <w:rsid w:val="006664E2"/>
    <w:rsid w:val="006B06ED"/>
    <w:rsid w:val="006B55EE"/>
    <w:rsid w:val="006E361E"/>
    <w:rsid w:val="006F472F"/>
    <w:rsid w:val="00707828"/>
    <w:rsid w:val="007541C5"/>
    <w:rsid w:val="007A4AF6"/>
    <w:rsid w:val="007B4561"/>
    <w:rsid w:val="007C40D4"/>
    <w:rsid w:val="007C4C8F"/>
    <w:rsid w:val="00881B57"/>
    <w:rsid w:val="008E7F8A"/>
    <w:rsid w:val="009732AB"/>
    <w:rsid w:val="009C4066"/>
    <w:rsid w:val="009E1C96"/>
    <w:rsid w:val="00A42E14"/>
    <w:rsid w:val="00A94CC1"/>
    <w:rsid w:val="00AA6B48"/>
    <w:rsid w:val="00AC4EF1"/>
    <w:rsid w:val="00AF0CF6"/>
    <w:rsid w:val="00B15A02"/>
    <w:rsid w:val="00B36A15"/>
    <w:rsid w:val="00B92136"/>
    <w:rsid w:val="00C502B1"/>
    <w:rsid w:val="00C503CB"/>
    <w:rsid w:val="00C665B7"/>
    <w:rsid w:val="00C71367"/>
    <w:rsid w:val="00C801D0"/>
    <w:rsid w:val="00D05A5C"/>
    <w:rsid w:val="00D9391E"/>
    <w:rsid w:val="00DC61C8"/>
    <w:rsid w:val="00E66F75"/>
    <w:rsid w:val="00E93E40"/>
    <w:rsid w:val="00F058ED"/>
    <w:rsid w:val="00F10B75"/>
    <w:rsid w:val="00F125A7"/>
    <w:rsid w:val="00FD0029"/>
    <w:rsid w:val="00FF32CA"/>
    <w:rsid w:val="06886817"/>
    <w:rsid w:val="07AC68A4"/>
    <w:rsid w:val="07C679C3"/>
    <w:rsid w:val="0C937F6E"/>
    <w:rsid w:val="13DD5D2E"/>
    <w:rsid w:val="1B715855"/>
    <w:rsid w:val="2234120F"/>
    <w:rsid w:val="2FCB4960"/>
    <w:rsid w:val="32EC237B"/>
    <w:rsid w:val="34312641"/>
    <w:rsid w:val="3F10649C"/>
    <w:rsid w:val="41E41EB2"/>
    <w:rsid w:val="45B9701A"/>
    <w:rsid w:val="45EE3ADD"/>
    <w:rsid w:val="49B716CA"/>
    <w:rsid w:val="4A8E6886"/>
    <w:rsid w:val="4D7F33D7"/>
    <w:rsid w:val="50F75337"/>
    <w:rsid w:val="55DA564E"/>
    <w:rsid w:val="561771E7"/>
    <w:rsid w:val="59335D09"/>
    <w:rsid w:val="5A1C56F9"/>
    <w:rsid w:val="600B024A"/>
    <w:rsid w:val="61150D06"/>
    <w:rsid w:val="69F30635"/>
    <w:rsid w:val="740F5595"/>
    <w:rsid w:val="792B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6099"/>
  <w15:docId w15:val="{2BB617EA-AFBC-4F8E-8FDA-E40C331C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before="100" w:beforeAutospacing="1" w:after="100" w:afterAutospacing="1"/>
      <w:ind w:firstLineChars="200" w:firstLine="200"/>
      <w:jc w:val="both"/>
    </w:pPr>
    <w:rPr>
      <w:rFonts w:ascii="宋体" w:hAnsi="宋体" w:cs="微软雅黑"/>
      <w:bCs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480" w:lineRule="auto"/>
      <w:ind w:firstLineChars="0" w:firstLine="0"/>
      <w:jc w:val="center"/>
      <w:outlineLvl w:val="0"/>
    </w:pPr>
    <w:rPr>
      <w:b/>
      <w:kern w:val="44"/>
      <w:sz w:val="28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pPr>
      <w:spacing w:before="0" w:after="0"/>
    </w:pPr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</w:style>
  <w:style w:type="paragraph" w:styleId="ab">
    <w:name w:val="annotation subject"/>
    <w:basedOn w:val="a3"/>
    <w:next w:val="a3"/>
    <w:link w:val="ac"/>
    <w:qFormat/>
    <w:rPr>
      <w:b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="420"/>
    </w:pPr>
  </w:style>
  <w:style w:type="paragraph" w:customStyle="1" w:styleId="11">
    <w:name w:val="修订1"/>
    <w:hidden/>
    <w:uiPriority w:val="99"/>
    <w:semiHidden/>
    <w:rPr>
      <w:rFonts w:ascii="宋体" w:hAnsi="宋体" w:cs="微软雅黑"/>
      <w:bCs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="宋体" w:hAnsi="宋体" w:cs="微软雅黑"/>
      <w:bCs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宋体" w:hAnsi="宋体" w:cs="微软雅黑"/>
      <w:b/>
      <w:bCs/>
      <w:kern w:val="44"/>
      <w:sz w:val="28"/>
      <w:szCs w:val="44"/>
    </w:rPr>
  </w:style>
  <w:style w:type="character" w:customStyle="1" w:styleId="a4">
    <w:name w:val="批注文字 字符"/>
    <w:basedOn w:val="a0"/>
    <w:link w:val="a3"/>
    <w:rPr>
      <w:rFonts w:ascii="宋体" w:hAnsi="宋体" w:cs="微软雅黑"/>
      <w:bCs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="宋体" w:hAnsi="宋体" w:cs="微软雅黑"/>
      <w:b/>
      <w:bCs/>
      <w:sz w:val="21"/>
      <w:szCs w:val="24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qFormat/>
    <w:rPr>
      <w:rFonts w:ascii="宋体" w:hAnsi="宋体" w:cs="微软雅黑"/>
      <w:bCs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宋体" w:hAnsi="宋体" w:cs="微软雅黑"/>
      <w:bCs/>
      <w:sz w:val="18"/>
      <w:szCs w:val="18"/>
    </w:rPr>
  </w:style>
  <w:style w:type="paragraph" w:styleId="af0">
    <w:name w:val="Revision"/>
    <w:hidden/>
    <w:uiPriority w:val="99"/>
    <w:unhideWhenUsed/>
    <w:rsid w:val="006664E2"/>
    <w:rPr>
      <w:rFonts w:ascii="宋体" w:hAnsi="宋体" w:cs="微软雅黑"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5B08D8-E582-2140-8528-F14261CC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1459</Words>
  <Characters>8321</Characters>
  <Application>Microsoft Office Word</Application>
  <DocSecurity>0</DocSecurity>
  <Lines>69</Lines>
  <Paragraphs>19</Paragraphs>
  <ScaleCrop>false</ScaleCrop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</dc:creator>
  <cp:lastModifiedBy>mys</cp:lastModifiedBy>
  <cp:revision>2</cp:revision>
  <cp:lastPrinted>2024-08-09T03:14:00Z</cp:lastPrinted>
  <dcterms:created xsi:type="dcterms:W3CDTF">2024-12-21T11:59:00Z</dcterms:created>
  <dcterms:modified xsi:type="dcterms:W3CDTF">2024-12-21T11:59:00Z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1abcc0b9fe2248238a21e0d93a6a45dc_23</vt:lpwstr>
  </property>
</Properties>
</file>